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65D" w:rsidRDefault="0035665D" w:rsidP="0035665D">
      <w:bookmarkStart w:id="0" w:name="_GoBack"/>
      <w:bookmarkEnd w:id="0"/>
    </w:p>
    <w:p w:rsidR="0035665D" w:rsidRDefault="0035665D" w:rsidP="0035665D"/>
    <w:p w:rsidR="0035665D" w:rsidRDefault="0035665D" w:rsidP="0035665D"/>
    <w:p w:rsidR="0035665D" w:rsidRDefault="0035665D" w:rsidP="0035665D"/>
    <w:p w:rsidR="0035665D" w:rsidRDefault="0035665D" w:rsidP="0035665D"/>
    <w:p w:rsidR="0035665D" w:rsidRDefault="0035665D" w:rsidP="0035665D"/>
    <w:p w:rsidR="0035665D" w:rsidRDefault="0035665D" w:rsidP="0035665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CA361B" wp14:editId="5F8A8645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5760720" cy="4831080"/>
                <wp:effectExtent l="0" t="0" r="0" b="762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83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665D" w:rsidRDefault="0035665D" w:rsidP="0035665D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MANUEL D’UTILISATION</w:t>
                            </w:r>
                          </w:p>
                          <w:p w:rsidR="0035665D" w:rsidRDefault="0035665D" w:rsidP="0035665D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9703C" w:rsidRDefault="0049703C" w:rsidP="0035665D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5665D" w:rsidRDefault="0049703C" w:rsidP="0035665D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DOCTORANTS</w:t>
                            </w:r>
                          </w:p>
                          <w:p w:rsidR="0035665D" w:rsidRDefault="0035665D" w:rsidP="0035665D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5665D" w:rsidRPr="00342B9E" w:rsidRDefault="0035665D" w:rsidP="0035665D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AMETHIS V3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A361B" id="_x0000_t202" coordsize="21600,21600" o:spt="202" path="m,l,21600r21600,l21600,xe">
                <v:stroke joinstyle="miter"/>
                <v:path gradientshapeok="t" o:connecttype="rect"/>
              </v:shapetype>
              <v:shape id="Zone de texte 45" o:spid="_x0000_s1026" type="#_x0000_t202" style="position:absolute;margin-left:402.4pt;margin-top:.3pt;width:453.6pt;height:380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" filled="f" stroked="f">
                <v:textbox>
                  <w:txbxContent>
                    <w:p w:rsidR="0035665D" w:rsidRDefault="0035665D" w:rsidP="0035665D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MANUEL D’UTILISATION</w:t>
                      </w:r>
                    </w:p>
                    <w:p w:rsidR="0035665D" w:rsidRDefault="0035665D" w:rsidP="0035665D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9703C" w:rsidRDefault="0049703C" w:rsidP="0035665D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5665D" w:rsidRDefault="0049703C" w:rsidP="0035665D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DOCTORANTS</w:t>
                      </w:r>
                    </w:p>
                    <w:p w:rsidR="0035665D" w:rsidRDefault="0035665D" w:rsidP="0035665D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5665D" w:rsidRPr="00342B9E" w:rsidRDefault="0035665D" w:rsidP="0035665D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AMETHIS V3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94626383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5665D" w:rsidRDefault="0035665D" w:rsidP="0035665D">
          <w:pPr>
            <w:pStyle w:val="En-ttedetabledesmatires"/>
            <w:ind w:left="0" w:firstLine="0"/>
          </w:pPr>
          <w:r>
            <w:t>Table des matières</w:t>
          </w:r>
        </w:p>
        <w:p w:rsidR="00E56CB6" w:rsidRDefault="0035665D">
          <w:pPr>
            <w:pStyle w:val="TM1"/>
            <w:tabs>
              <w:tab w:val="left" w:pos="442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"1-4" \h \z \u </w:instrText>
          </w:r>
          <w:r>
            <w:rPr>
              <w:b/>
              <w:bCs/>
            </w:rPr>
            <w:fldChar w:fldCharType="separate"/>
          </w:r>
          <w:hyperlink w:anchor="_Toc14870434" w:history="1">
            <w:r w:rsidR="00E56CB6" w:rsidRPr="00D7299F">
              <w:rPr>
                <w:rStyle w:val="Lienhypertexte"/>
                <w:noProof/>
              </w:rPr>
              <w:t>1.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CONNEXION A L’APPLICATION :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_Toc14870434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3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B26E00">
          <w:pPr>
            <w:pStyle w:val="TM1"/>
            <w:tabs>
              <w:tab w:val="left" w:pos="442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4870435" w:history="1">
            <w:r w:rsidR="00E56CB6" w:rsidRPr="00D7299F">
              <w:rPr>
                <w:rStyle w:val="Lienhypertexte"/>
                <w:noProof/>
              </w:rPr>
              <w:t>2.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Page d’accueil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_Toc14870435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4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B26E00">
          <w:pPr>
            <w:pStyle w:val="TM1"/>
            <w:tabs>
              <w:tab w:val="left" w:pos="442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4870436" w:history="1">
            <w:r w:rsidR="00E56CB6" w:rsidRPr="00D7299F">
              <w:rPr>
                <w:rStyle w:val="Lienhypertexte"/>
                <w:noProof/>
              </w:rPr>
              <w:t>3.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Formations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_Toc14870436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4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B26E00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4870437" w:history="1">
            <w:r w:rsidR="00E56CB6" w:rsidRPr="00D7299F">
              <w:rPr>
                <w:rStyle w:val="Lienhypertexte"/>
                <w:noProof/>
              </w:rPr>
              <w:t>3.1.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Catalogue de formations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_Toc14870437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4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B26E00">
          <w:pPr>
            <w:pStyle w:val="TM3"/>
            <w:rPr>
              <w:rFonts w:eastAsiaTheme="minorEastAsia"/>
              <w:noProof/>
              <w:lang w:eastAsia="fr-FR"/>
            </w:rPr>
          </w:pPr>
          <w:hyperlink w:anchor="_Toc14870438" w:history="1">
            <w:r w:rsidR="00E56CB6" w:rsidRPr="00D7299F">
              <w:rPr>
                <w:rStyle w:val="Lienhypertexte"/>
                <w:noProof/>
              </w:rPr>
              <w:t>3.1.1)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Consultation d’une formation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_Toc14870438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5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B26E00">
          <w:pPr>
            <w:pStyle w:val="TM3"/>
            <w:rPr>
              <w:rFonts w:eastAsiaTheme="minorEastAsia"/>
              <w:noProof/>
              <w:lang w:eastAsia="fr-FR"/>
            </w:rPr>
          </w:pPr>
          <w:hyperlink w:anchor="_Toc14870439" w:history="1">
            <w:r w:rsidR="00E56CB6" w:rsidRPr="00D7299F">
              <w:rPr>
                <w:rStyle w:val="Lienhypertexte"/>
                <w:noProof/>
              </w:rPr>
              <w:t>3.1.2)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Candidater à une session de formation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_Toc14870439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5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B26E00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4870440" w:history="1">
            <w:r w:rsidR="00E56CB6" w:rsidRPr="00D7299F">
              <w:rPr>
                <w:rStyle w:val="Lienhypertexte"/>
                <w:noProof/>
              </w:rPr>
              <w:t>3.2.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Catalogue des équivalences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_Toc14870440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7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B26E00">
          <w:pPr>
            <w:pStyle w:val="TM3"/>
            <w:rPr>
              <w:rFonts w:eastAsiaTheme="minorEastAsia"/>
              <w:noProof/>
              <w:lang w:eastAsia="fr-FR"/>
            </w:rPr>
          </w:pPr>
          <w:hyperlink w:anchor="_Toc14870444" w:history="1">
            <w:r w:rsidR="00E56CB6" w:rsidRPr="00D7299F">
              <w:rPr>
                <w:rStyle w:val="Lienhypertexte"/>
                <w:noProof/>
              </w:rPr>
              <w:t>3.2.1)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Consulter une équivalence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_Toc14870444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7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B26E00">
          <w:pPr>
            <w:pStyle w:val="TM3"/>
            <w:rPr>
              <w:rFonts w:eastAsiaTheme="minorEastAsia"/>
              <w:noProof/>
              <w:lang w:eastAsia="fr-FR"/>
            </w:rPr>
          </w:pPr>
          <w:hyperlink w:anchor="_Toc14870449" w:history="1">
            <w:r w:rsidR="00E56CB6" w:rsidRPr="00D7299F">
              <w:rPr>
                <w:rStyle w:val="Lienhypertexte"/>
                <w:noProof/>
              </w:rPr>
              <w:t>3.2.2)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Saisir une demande d’équivalence rattachée à une équivalence existante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_Toc14870449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8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B26E00">
          <w:pPr>
            <w:pStyle w:val="TM3"/>
            <w:rPr>
              <w:rFonts w:eastAsiaTheme="minorEastAsia"/>
              <w:noProof/>
              <w:lang w:eastAsia="fr-FR"/>
            </w:rPr>
          </w:pPr>
          <w:hyperlink w:anchor="_Toc14870450" w:history="1">
            <w:r w:rsidR="00E56CB6" w:rsidRPr="00D7299F">
              <w:rPr>
                <w:rStyle w:val="Lienhypertexte"/>
                <w:noProof/>
              </w:rPr>
              <w:t>3.2.3)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Saisir une demande d’équivalence non rattachée à une équivalence existante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_Toc14870450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9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B26E00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4870456" w:history="1">
            <w:r w:rsidR="00E56CB6" w:rsidRPr="00D7299F">
              <w:rPr>
                <w:rStyle w:val="Lienhypertexte"/>
                <w:noProof/>
              </w:rPr>
              <w:t>3.3.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Calendrier des sessions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_Toc14870456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10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B26E00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4870457" w:history="1">
            <w:r w:rsidR="00E56CB6" w:rsidRPr="00D7299F">
              <w:rPr>
                <w:rStyle w:val="Lienhypertexte"/>
                <w:noProof/>
              </w:rPr>
              <w:t>3.4.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Inscriptions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_Toc14870457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11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B26E00">
          <w:pPr>
            <w:pStyle w:val="TM3"/>
            <w:rPr>
              <w:rFonts w:eastAsiaTheme="minorEastAsia"/>
              <w:noProof/>
              <w:lang w:eastAsia="fr-FR"/>
            </w:rPr>
          </w:pPr>
          <w:hyperlink w:anchor="_Toc14870463" w:history="1">
            <w:r w:rsidR="00E56CB6" w:rsidRPr="00D7299F">
              <w:rPr>
                <w:rStyle w:val="Lienhypertexte"/>
                <w:noProof/>
              </w:rPr>
              <w:t>3.4.1)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Suivre ses candidatures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_Toc14870463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11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B26E00">
          <w:pPr>
            <w:pStyle w:val="TM3"/>
            <w:rPr>
              <w:rFonts w:eastAsiaTheme="minorEastAsia"/>
              <w:noProof/>
              <w:lang w:eastAsia="fr-FR"/>
            </w:rPr>
          </w:pPr>
          <w:hyperlink w:anchor="_Toc14870470" w:history="1">
            <w:r w:rsidR="00E56CB6" w:rsidRPr="00D7299F">
              <w:rPr>
                <w:rStyle w:val="Lienhypertexte"/>
                <w:noProof/>
              </w:rPr>
              <w:t>4.4.2)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Suivre ses émargements / comptabilisations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_Toc14870470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12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B26E00">
          <w:pPr>
            <w:pStyle w:val="TM3"/>
            <w:rPr>
              <w:rFonts w:eastAsiaTheme="minorEastAsia"/>
              <w:noProof/>
              <w:lang w:eastAsia="fr-FR"/>
            </w:rPr>
          </w:pPr>
          <w:hyperlink w:anchor="_Toc14870471" w:history="1">
            <w:r w:rsidR="00E56CB6" w:rsidRPr="00D7299F">
              <w:rPr>
                <w:rStyle w:val="Lienhypertexte"/>
                <w:noProof/>
              </w:rPr>
              <w:t>4.4.3)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Suivi ses demandes d’équivalences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_Toc14870471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13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B26E00">
          <w:pPr>
            <w:pStyle w:val="TM1"/>
            <w:tabs>
              <w:tab w:val="left" w:pos="442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4870475" w:history="1">
            <w:r w:rsidR="00E56CB6" w:rsidRPr="00D7299F">
              <w:rPr>
                <w:rStyle w:val="Lienhypertexte"/>
                <w:noProof/>
              </w:rPr>
              <w:t>4.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Structures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_Toc14870475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14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B26E00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4870476" w:history="1">
            <w:r w:rsidR="00E56CB6" w:rsidRPr="00D7299F">
              <w:rPr>
                <w:rStyle w:val="Lienhypertexte"/>
                <w:noProof/>
              </w:rPr>
              <w:t>4.1.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COMUE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_Toc14870476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14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B26E00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4870477" w:history="1">
            <w:r w:rsidR="00E56CB6" w:rsidRPr="00D7299F">
              <w:rPr>
                <w:rStyle w:val="Lienhypertexte"/>
                <w:noProof/>
              </w:rPr>
              <w:t>4.2.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Etablissement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_Toc14870477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15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B26E00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4870478" w:history="1">
            <w:r w:rsidR="00E56CB6" w:rsidRPr="00D7299F">
              <w:rPr>
                <w:rStyle w:val="Lienhypertexte"/>
                <w:noProof/>
              </w:rPr>
              <w:t>4.3.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Ecoles doctorales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_Toc14870478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18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B26E00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4870479" w:history="1">
            <w:r w:rsidR="00E56CB6" w:rsidRPr="00D7299F">
              <w:rPr>
                <w:rStyle w:val="Lienhypertexte"/>
                <w:noProof/>
              </w:rPr>
              <w:t>4.4.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Structures de recherche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_Toc14870479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20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C82162" w:rsidRDefault="0035665D" w:rsidP="0035665D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:rsidR="0035665D" w:rsidRDefault="00B26E00" w:rsidP="0035665D"/>
      </w:sdtContent>
    </w:sdt>
    <w:p w:rsidR="00C82162" w:rsidRDefault="00C82162">
      <w:pPr>
        <w:rPr>
          <w:rFonts w:asciiTheme="majorHAnsi" w:eastAsiaTheme="majorEastAsia" w:hAnsiTheme="majorHAnsi" w:cstheme="majorBidi"/>
          <w:sz w:val="24"/>
          <w:szCs w:val="32"/>
        </w:rPr>
      </w:pPr>
      <w:r>
        <w:br w:type="page"/>
      </w:r>
    </w:p>
    <w:p w:rsidR="00C82162" w:rsidRDefault="00C82162" w:rsidP="00C82162">
      <w:pPr>
        <w:pStyle w:val="Titre1"/>
        <w:ind w:left="360"/>
      </w:pPr>
    </w:p>
    <w:p w:rsidR="000609BD" w:rsidRPr="00E66115" w:rsidRDefault="000609BD" w:rsidP="0035665D">
      <w:pPr>
        <w:pStyle w:val="Titre1"/>
        <w:numPr>
          <w:ilvl w:val="0"/>
          <w:numId w:val="13"/>
        </w:numPr>
        <w:rPr>
          <w:color w:val="0070C0"/>
        </w:rPr>
      </w:pPr>
      <w:bookmarkStart w:id="1" w:name="_Toc14870434"/>
      <w:r w:rsidRPr="00E66115">
        <w:rPr>
          <w:color w:val="0070C0"/>
        </w:rPr>
        <w:t>CONNEXION A L’APPLICATION :</w:t>
      </w:r>
      <w:bookmarkEnd w:id="1"/>
    </w:p>
    <w:p w:rsidR="00852385" w:rsidRDefault="00852385" w:rsidP="000F7A77">
      <w:pPr>
        <w:pStyle w:val="Paragraphedeliste"/>
      </w:pPr>
    </w:p>
    <w:p w:rsidR="00852385" w:rsidRDefault="00852385" w:rsidP="000F7A77">
      <w:pPr>
        <w:pStyle w:val="Paragraphedeliste"/>
      </w:pPr>
      <w:r>
        <w:t>Aller sur l’URL correspondant à l’environnement d’</w:t>
      </w:r>
      <w:proofErr w:type="spellStart"/>
      <w:r>
        <w:t>Amethis</w:t>
      </w:r>
      <w:proofErr w:type="spellEnd"/>
      <w:r>
        <w:t xml:space="preserve"> souhaité. </w:t>
      </w:r>
    </w:p>
    <w:p w:rsidR="000F7A77" w:rsidRDefault="000F7A77" w:rsidP="000F7A77">
      <w:pPr>
        <w:pStyle w:val="Paragraphedeliste"/>
      </w:pPr>
    </w:p>
    <w:p w:rsidR="00852385" w:rsidRDefault="00852385" w:rsidP="00852385">
      <w:pPr>
        <w:pStyle w:val="Paragraphedeliste"/>
        <w:ind w:left="1080"/>
      </w:pPr>
    </w:p>
    <w:p w:rsidR="00852385" w:rsidRDefault="000F7A77" w:rsidP="000F7A77">
      <w:pPr>
        <w:pStyle w:val="Paragraphedeliste"/>
        <w:ind w:left="1080"/>
      </w:pPr>
      <w:r>
        <w:rPr>
          <w:noProof/>
          <w:lang w:eastAsia="fr-FR"/>
        </w:rPr>
        <w:drawing>
          <wp:inline distT="0" distB="0" distL="0" distR="0">
            <wp:extent cx="2926080" cy="2731793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58" cy="27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385" w:rsidRDefault="00852385" w:rsidP="00852385">
      <w:pPr>
        <w:pStyle w:val="Paragraphedeliste"/>
        <w:ind w:left="1080"/>
        <w:jc w:val="both"/>
      </w:pPr>
    </w:p>
    <w:p w:rsidR="00852385" w:rsidRDefault="00852385" w:rsidP="00852385">
      <w:pPr>
        <w:pStyle w:val="Paragraphedeliste"/>
        <w:ind w:left="1080"/>
        <w:jc w:val="both"/>
      </w:pPr>
      <w:r>
        <w:t xml:space="preserve">Cette connexion permet la création d’un compte </w:t>
      </w:r>
      <w:proofErr w:type="spellStart"/>
      <w:r>
        <w:t>Amethis</w:t>
      </w:r>
      <w:proofErr w:type="spellEnd"/>
      <w:r>
        <w:t xml:space="preserve"> via un compte dans un établissement.</w:t>
      </w:r>
    </w:p>
    <w:p w:rsidR="00852385" w:rsidRDefault="00852385" w:rsidP="00852385">
      <w:pPr>
        <w:pStyle w:val="Paragraphedeliste"/>
        <w:ind w:left="1080"/>
        <w:jc w:val="both"/>
      </w:pPr>
      <w:r>
        <w:t xml:space="preserve">En cliquant sur ce </w:t>
      </w:r>
      <w:proofErr w:type="gramStart"/>
      <w:r>
        <w:t>bouton ,</w:t>
      </w:r>
      <w:proofErr w:type="gramEnd"/>
      <w:r>
        <w:t xml:space="preserve"> on arrive à la fenêtre d’identification via la fédération d’identité.</w:t>
      </w:r>
    </w:p>
    <w:p w:rsidR="00852385" w:rsidRDefault="00852385" w:rsidP="00852385">
      <w:pPr>
        <w:pStyle w:val="Paragraphedeliste"/>
        <w:ind w:left="1080"/>
        <w:jc w:val="both"/>
      </w:pPr>
    </w:p>
    <w:p w:rsidR="00852385" w:rsidRDefault="00852385" w:rsidP="00852385">
      <w:pPr>
        <w:pStyle w:val="Paragraphedeliste"/>
        <w:ind w:left="1080"/>
        <w:jc w:val="both"/>
      </w:pPr>
      <w:r>
        <w:rPr>
          <w:noProof/>
          <w:lang w:eastAsia="fr-FR"/>
        </w:rPr>
        <w:drawing>
          <wp:inline distT="0" distB="0" distL="0" distR="0" wp14:anchorId="6E1D7ACE" wp14:editId="3A6928BA">
            <wp:extent cx="4046220" cy="2262580"/>
            <wp:effectExtent l="0" t="0" r="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2367" cy="227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A77" w:rsidRDefault="000F7A77" w:rsidP="00852385">
      <w:pPr>
        <w:pStyle w:val="Paragraphedeliste"/>
        <w:ind w:left="1080"/>
        <w:jc w:val="both"/>
      </w:pPr>
    </w:p>
    <w:p w:rsidR="00852385" w:rsidRDefault="00852385" w:rsidP="00852385">
      <w:pPr>
        <w:pStyle w:val="Paragraphedeliste"/>
        <w:ind w:left="1080"/>
        <w:jc w:val="both"/>
      </w:pPr>
      <w:r>
        <w:t xml:space="preserve">L’identification via la fédération d’identité aboutit à la création d’un compte </w:t>
      </w:r>
      <w:proofErr w:type="spellStart"/>
      <w:r>
        <w:t>Amethis</w:t>
      </w:r>
      <w:proofErr w:type="spellEnd"/>
      <w:r>
        <w:t>.</w:t>
      </w:r>
    </w:p>
    <w:p w:rsidR="00852385" w:rsidRDefault="00852385" w:rsidP="00852385">
      <w:pPr>
        <w:pStyle w:val="Paragraphedeliste"/>
        <w:ind w:left="1080"/>
        <w:jc w:val="both"/>
      </w:pPr>
    </w:p>
    <w:p w:rsidR="00852385" w:rsidRDefault="00852385" w:rsidP="00852385">
      <w:pPr>
        <w:pStyle w:val="Paragraphedeliste"/>
        <w:ind w:left="1080"/>
        <w:jc w:val="both"/>
      </w:pPr>
    </w:p>
    <w:p w:rsidR="00852385" w:rsidRDefault="00852385">
      <w:r>
        <w:br w:type="page"/>
      </w:r>
    </w:p>
    <w:p w:rsidR="0053434E" w:rsidRDefault="0053434E" w:rsidP="000F7A77">
      <w:pPr>
        <w:pStyle w:val="Paragraphedeliste"/>
        <w:ind w:left="1080"/>
      </w:pPr>
    </w:p>
    <w:p w:rsidR="00EE096E" w:rsidRDefault="00EE096E" w:rsidP="00794FDB">
      <w:pPr>
        <w:pStyle w:val="Titre1"/>
        <w:numPr>
          <w:ilvl w:val="0"/>
          <w:numId w:val="13"/>
        </w:numPr>
        <w:rPr>
          <w:color w:val="0070C0"/>
        </w:rPr>
      </w:pPr>
      <w:bookmarkStart w:id="2" w:name="_Toc14870435"/>
      <w:r>
        <w:rPr>
          <w:color w:val="0070C0"/>
        </w:rPr>
        <w:t>Page d’accueil</w:t>
      </w:r>
      <w:bookmarkEnd w:id="2"/>
    </w:p>
    <w:p w:rsidR="00EE096E" w:rsidRDefault="00EE096E" w:rsidP="00EE096E"/>
    <w:p w:rsidR="00EE096E" w:rsidRDefault="00EE096E" w:rsidP="00EE096E">
      <w:r>
        <w:t xml:space="preserve">La page </w:t>
      </w:r>
      <w:r w:rsidR="00E303C8">
        <w:t>d’accueil permet de visualiser d</w:t>
      </w:r>
      <w:r>
        <w:t>es inform</w:t>
      </w:r>
      <w:r w:rsidR="00E303C8">
        <w:t xml:space="preserve">ations principales </w:t>
      </w:r>
      <w:r>
        <w:t>:</w:t>
      </w:r>
    </w:p>
    <w:p w:rsidR="00EE096E" w:rsidRPr="00EE096E" w:rsidRDefault="00EE096E" w:rsidP="00EE096E">
      <w:r>
        <w:rPr>
          <w:noProof/>
          <w:lang w:eastAsia="fr-FR"/>
        </w:rPr>
        <w:drawing>
          <wp:inline distT="0" distB="0" distL="0" distR="0" wp14:anchorId="62980F9A" wp14:editId="355DFB53">
            <wp:extent cx="5760720" cy="2621280"/>
            <wp:effectExtent l="0" t="0" r="0" b="762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3C" w:rsidRDefault="00A409C4" w:rsidP="00794FDB">
      <w:pPr>
        <w:pStyle w:val="Titre1"/>
        <w:numPr>
          <w:ilvl w:val="0"/>
          <w:numId w:val="13"/>
        </w:numPr>
        <w:rPr>
          <w:color w:val="0070C0"/>
        </w:rPr>
      </w:pPr>
      <w:bookmarkStart w:id="3" w:name="_Toc14870436"/>
      <w:r w:rsidRPr="00794FDB">
        <w:rPr>
          <w:color w:val="0070C0"/>
        </w:rPr>
        <w:t>Formations</w:t>
      </w:r>
      <w:bookmarkEnd w:id="3"/>
    </w:p>
    <w:p w:rsidR="001A034D" w:rsidRPr="001A034D" w:rsidRDefault="001A034D" w:rsidP="001A034D"/>
    <w:p w:rsidR="00A409C4" w:rsidRDefault="00F612AD" w:rsidP="0035665D">
      <w:pPr>
        <w:pStyle w:val="Titre2"/>
        <w:numPr>
          <w:ilvl w:val="1"/>
          <w:numId w:val="13"/>
        </w:numPr>
      </w:pPr>
      <w:bookmarkStart w:id="4" w:name="_Toc14870437"/>
      <w:r>
        <w:t>C</w:t>
      </w:r>
      <w:r w:rsidR="00A409C4">
        <w:t>atalogue de formations</w:t>
      </w:r>
      <w:bookmarkEnd w:id="4"/>
    </w:p>
    <w:p w:rsidR="001A034D" w:rsidRDefault="001A034D" w:rsidP="001A034D"/>
    <w:p w:rsidR="001A034D" w:rsidRPr="001A034D" w:rsidRDefault="001A034D" w:rsidP="001A034D">
      <w:r>
        <w:rPr>
          <w:noProof/>
          <w:lang w:eastAsia="fr-FR"/>
        </w:rPr>
        <w:drawing>
          <wp:inline distT="0" distB="0" distL="0" distR="0" wp14:anchorId="1B26618E" wp14:editId="2A795656">
            <wp:extent cx="1706880" cy="1244425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7452" cy="125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FDB" w:rsidRPr="00794FDB" w:rsidRDefault="00794FDB" w:rsidP="00794FDB"/>
    <w:p w:rsidR="00794FDB" w:rsidRDefault="00794FDB" w:rsidP="00794FDB">
      <w:r>
        <w:rPr>
          <w:noProof/>
          <w:lang w:eastAsia="fr-FR"/>
        </w:rPr>
        <w:drawing>
          <wp:inline distT="0" distB="0" distL="0" distR="0" wp14:anchorId="2D11678B" wp14:editId="3F5C1946">
            <wp:extent cx="5920384" cy="1341120"/>
            <wp:effectExtent l="0" t="0" r="44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419" cy="134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C8" w:rsidRDefault="00C64830" w:rsidP="00E303C8">
      <w:r>
        <w:t>Cet écran liste l’ensemble des formations publiées y compris celles sans session.</w:t>
      </w:r>
    </w:p>
    <w:p w:rsidR="00F612AD" w:rsidRDefault="00E303C8" w:rsidP="00E303C8">
      <w:r>
        <w:t>I</w:t>
      </w:r>
      <w:r w:rsidR="00C64830">
        <w:t xml:space="preserve">l est possible de consulter le descriptif d’une formation en cliquant sur l’icône </w:t>
      </w:r>
      <w:r w:rsidR="00C64830">
        <w:rPr>
          <w:noProof/>
          <w:lang w:eastAsia="fr-FR"/>
        </w:rPr>
        <w:drawing>
          <wp:inline distT="0" distB="0" distL="0" distR="0" wp14:anchorId="03C198BF" wp14:editId="350D7A3B">
            <wp:extent cx="160020" cy="186690"/>
            <wp:effectExtent l="0" t="0" r="0" b="381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408" cy="18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2AD">
        <w:t xml:space="preserve"> .</w:t>
      </w:r>
    </w:p>
    <w:p w:rsidR="00F612AD" w:rsidRDefault="00F612AD" w:rsidP="00F612AD">
      <w:pPr>
        <w:pStyle w:val="Paragraphedeliste"/>
        <w:jc w:val="both"/>
      </w:pPr>
    </w:p>
    <w:p w:rsidR="00D87427" w:rsidRDefault="00D87427" w:rsidP="00D87427">
      <w:pPr>
        <w:pStyle w:val="Titre3"/>
        <w:numPr>
          <w:ilvl w:val="2"/>
          <w:numId w:val="37"/>
        </w:numPr>
      </w:pPr>
      <w:bookmarkStart w:id="5" w:name="_Toc14870438"/>
      <w:r>
        <w:lastRenderedPageBreak/>
        <w:t>Consultation d’une formation</w:t>
      </w:r>
      <w:bookmarkEnd w:id="5"/>
    </w:p>
    <w:p w:rsidR="00F612AD" w:rsidRDefault="00F612AD" w:rsidP="00D87427">
      <w:pPr>
        <w:pStyle w:val="Titre3"/>
        <w:ind w:left="720"/>
      </w:pPr>
    </w:p>
    <w:p w:rsidR="00C64830" w:rsidRDefault="00D87427" w:rsidP="00D87427">
      <w:pPr>
        <w:ind w:left="360"/>
        <w:jc w:val="both"/>
      </w:pPr>
      <w:r>
        <w:t xml:space="preserve">En cliquant sur l’icône </w:t>
      </w:r>
      <w:r>
        <w:rPr>
          <w:noProof/>
          <w:lang w:eastAsia="fr-FR"/>
        </w:rPr>
        <w:drawing>
          <wp:inline distT="0" distB="0" distL="0" distR="0" wp14:anchorId="6868ED46" wp14:editId="1C637F8E">
            <wp:extent cx="160020" cy="186690"/>
            <wp:effectExtent l="0" t="0" r="0" b="381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408" cy="18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, sur une formation du catalogue , </w:t>
      </w:r>
      <w:r w:rsidR="00C64830">
        <w:t xml:space="preserve"> l’écran suivant apparait alors :</w:t>
      </w:r>
    </w:p>
    <w:p w:rsidR="00C64830" w:rsidRDefault="00C64830" w:rsidP="00794FDB">
      <w:r>
        <w:rPr>
          <w:noProof/>
          <w:lang w:eastAsia="fr-FR"/>
        </w:rPr>
        <w:drawing>
          <wp:inline distT="0" distB="0" distL="0" distR="0" wp14:anchorId="25E6D435" wp14:editId="1DCECF9C">
            <wp:extent cx="5760720" cy="1691640"/>
            <wp:effectExtent l="0" t="0" r="0" b="381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30" w:rsidRDefault="00C64830" w:rsidP="00B16695">
      <w:pPr>
        <w:jc w:val="both"/>
      </w:pPr>
      <w:r>
        <w:t>Un premier onglet (partie encadrée en rouge) décrit les détails de la formation ; un second (partie encadrée en bleu</w:t>
      </w:r>
      <w:r w:rsidR="00B16695">
        <w:t>)</w:t>
      </w:r>
      <w:r>
        <w:t xml:space="preserve"> détaille les sessions/séances éventuellement publiée</w:t>
      </w:r>
      <w:r w:rsidR="00B16695">
        <w:t>s de la formation.</w:t>
      </w:r>
    </w:p>
    <w:p w:rsidR="00794FDB" w:rsidRDefault="00B16695" w:rsidP="00B16695">
      <w:pPr>
        <w:pStyle w:val="Paragraphedeliste"/>
        <w:numPr>
          <w:ilvl w:val="0"/>
          <w:numId w:val="27"/>
        </w:numPr>
      </w:pPr>
      <w:r>
        <w:t>de même, e</w:t>
      </w:r>
      <w:r w:rsidR="00C64830">
        <w:t xml:space="preserve">n cliquant sur </w:t>
      </w:r>
      <w:r w:rsidR="00C64830">
        <w:rPr>
          <w:noProof/>
          <w:lang w:eastAsia="fr-FR"/>
        </w:rPr>
        <w:drawing>
          <wp:inline distT="0" distB="0" distL="0" distR="0" wp14:anchorId="5F4019A8" wp14:editId="02C66810">
            <wp:extent cx="131799" cy="226695"/>
            <wp:effectExtent l="0" t="0" r="1905" b="19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980" cy="24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830">
        <w:t xml:space="preserve"> </w:t>
      </w:r>
      <w:r>
        <w:t xml:space="preserve"> </w:t>
      </w:r>
      <w:r w:rsidR="00C64830">
        <w:t>le descriptif des sessions/ séances publiées est affichée.</w:t>
      </w:r>
    </w:p>
    <w:p w:rsidR="00C64830" w:rsidRDefault="00C64830" w:rsidP="00794FDB">
      <w:r>
        <w:rPr>
          <w:noProof/>
          <w:lang w:eastAsia="fr-FR"/>
        </w:rPr>
        <w:drawing>
          <wp:inline distT="0" distB="0" distL="0" distR="0" wp14:anchorId="0FC5F1BD" wp14:editId="19D04048">
            <wp:extent cx="5760720" cy="2493010"/>
            <wp:effectExtent l="0" t="0" r="0" b="254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30" w:rsidRPr="00794FDB" w:rsidRDefault="00C64830" w:rsidP="00794FDB"/>
    <w:p w:rsidR="00115AF5" w:rsidRDefault="00A409C4" w:rsidP="00D87427">
      <w:pPr>
        <w:pStyle w:val="Titre3"/>
        <w:numPr>
          <w:ilvl w:val="2"/>
          <w:numId w:val="37"/>
        </w:numPr>
      </w:pPr>
      <w:bookmarkStart w:id="6" w:name="_Toc14870439"/>
      <w:r>
        <w:t>Candidater à une session de formation</w:t>
      </w:r>
      <w:bookmarkEnd w:id="6"/>
    </w:p>
    <w:p w:rsidR="002C2007" w:rsidRPr="002C2007" w:rsidRDefault="002C2007" w:rsidP="002C2007"/>
    <w:p w:rsidR="00806168" w:rsidRDefault="00B874A0" w:rsidP="002C2007">
      <w:pPr>
        <w:jc w:val="both"/>
      </w:pPr>
      <w:r>
        <w:t xml:space="preserve">La candidature se fait au niveau de la </w:t>
      </w:r>
      <w:r w:rsidR="002C2007">
        <w:t>session en cliquant sur le bouton</w:t>
      </w:r>
      <w:r w:rsidR="002C2007">
        <w:rPr>
          <w:noProof/>
          <w:lang w:eastAsia="fr-FR"/>
        </w:rPr>
        <w:drawing>
          <wp:inline distT="0" distB="0" distL="0" distR="0" wp14:anchorId="1CA8174C" wp14:editId="4A4B6D48">
            <wp:extent cx="1085850" cy="180975"/>
            <wp:effectExtent l="0" t="0" r="0" b="952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68">
        <w:t xml:space="preserve"> (ce bouton n’est visible que durant la période de candidature de la session).</w:t>
      </w:r>
    </w:p>
    <w:p w:rsidR="00B874A0" w:rsidRDefault="002C2007" w:rsidP="002C2007">
      <w:pPr>
        <w:jc w:val="both"/>
      </w:pPr>
      <w:r>
        <w:t>I</w:t>
      </w:r>
      <w:r w:rsidR="00B874A0">
        <w:t>l faut donc pour candidater se positionner en consultation de la session souhaitée (</w:t>
      </w:r>
      <w:proofErr w:type="spellStart"/>
      <w:r w:rsidR="00B874A0">
        <w:t>cf</w:t>
      </w:r>
      <w:proofErr w:type="spellEnd"/>
      <w:r w:rsidR="00B874A0">
        <w:t xml:space="preserve"> deux écrans décrits ci-dessous et affichés ci-dessous).</w:t>
      </w:r>
    </w:p>
    <w:p w:rsidR="002C2007" w:rsidRDefault="002C2007" w:rsidP="00B874A0">
      <w:r>
        <w:rPr>
          <w:noProof/>
          <w:lang w:eastAsia="fr-FR"/>
        </w:rPr>
        <w:lastRenderedPageBreak/>
        <w:drawing>
          <wp:inline distT="0" distB="0" distL="0" distR="0" wp14:anchorId="3312C55F" wp14:editId="1B36854F">
            <wp:extent cx="5760720" cy="227076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07" w:rsidRDefault="002C2007" w:rsidP="00B874A0">
      <w:r>
        <w:rPr>
          <w:noProof/>
          <w:lang w:eastAsia="fr-FR"/>
        </w:rPr>
        <w:drawing>
          <wp:inline distT="0" distB="0" distL="0" distR="0" wp14:anchorId="7C7A5CB4" wp14:editId="2046B39C">
            <wp:extent cx="5760720" cy="293370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EFE" w:rsidRDefault="00B874A0" w:rsidP="00B874A0">
      <w:r>
        <w:t xml:space="preserve"> </w:t>
      </w:r>
      <w:r w:rsidR="00227EFE">
        <w:t xml:space="preserve">En cliquant sur </w:t>
      </w:r>
      <w:r w:rsidR="00227EFE">
        <w:rPr>
          <w:noProof/>
          <w:lang w:eastAsia="fr-FR"/>
        </w:rPr>
        <w:drawing>
          <wp:inline distT="0" distB="0" distL="0" distR="0" wp14:anchorId="05CA8D50" wp14:editId="469BE0FF">
            <wp:extent cx="1085850" cy="180975"/>
            <wp:effectExtent l="0" t="0" r="0" b="952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EFE">
        <w:t>, la candidature est immédiatement enregistrée.</w:t>
      </w:r>
    </w:p>
    <w:p w:rsidR="00B874A0" w:rsidRDefault="00227EFE" w:rsidP="00B874A0">
      <w:r>
        <w:t>L’écran d’origine est modifié :</w:t>
      </w:r>
    </w:p>
    <w:p w:rsidR="00227EFE" w:rsidRDefault="00227EFE" w:rsidP="00B874A0">
      <w:r>
        <w:rPr>
          <w:noProof/>
          <w:lang w:eastAsia="fr-FR"/>
        </w:rPr>
        <w:drawing>
          <wp:inline distT="0" distB="0" distL="0" distR="0" wp14:anchorId="2796519C" wp14:editId="79839AAF">
            <wp:extent cx="5760720" cy="261366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EFE" w:rsidRDefault="00227EFE" w:rsidP="00227EFE">
      <w:pPr>
        <w:pStyle w:val="Paragraphedeliste"/>
        <w:numPr>
          <w:ilvl w:val="0"/>
          <w:numId w:val="27"/>
        </w:numPr>
      </w:pPr>
      <w:r>
        <w:lastRenderedPageBreak/>
        <w:t>La date /heure de la candidature est affichée (</w:t>
      </w:r>
      <w:proofErr w:type="spellStart"/>
      <w:r>
        <w:t>cf</w:t>
      </w:r>
      <w:proofErr w:type="spellEnd"/>
      <w:r>
        <w:t xml:space="preserve"> partie encadrée en bleu)</w:t>
      </w:r>
    </w:p>
    <w:p w:rsidR="00227EFE" w:rsidRDefault="00227EFE" w:rsidP="00227EFE">
      <w:pPr>
        <w:pStyle w:val="Paragraphedeliste"/>
        <w:numPr>
          <w:ilvl w:val="0"/>
          <w:numId w:val="27"/>
        </w:numPr>
      </w:pPr>
      <w:r>
        <w:t xml:space="preserve">Le bouton </w:t>
      </w:r>
      <w:r>
        <w:rPr>
          <w:noProof/>
          <w:lang w:eastAsia="fr-FR"/>
        </w:rPr>
        <w:drawing>
          <wp:inline distT="0" distB="0" distL="0" distR="0" wp14:anchorId="05CA8D50" wp14:editId="469BE0FF">
            <wp:extent cx="1085850" cy="180975"/>
            <wp:effectExtent l="0" t="0" r="0" b="952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devient </w:t>
      </w:r>
      <w:r>
        <w:rPr>
          <w:noProof/>
          <w:lang w:eastAsia="fr-FR"/>
        </w:rPr>
        <w:drawing>
          <wp:inline distT="0" distB="0" distL="0" distR="0" wp14:anchorId="2546BD51" wp14:editId="1AE2F891">
            <wp:extent cx="1074420" cy="169645"/>
            <wp:effectExtent l="0" t="0" r="0" b="190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2461" cy="18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proofErr w:type="spellStart"/>
      <w:r>
        <w:t>cf</w:t>
      </w:r>
      <w:proofErr w:type="spellEnd"/>
      <w:r>
        <w:t xml:space="preserve"> partie encadrée en vert)</w:t>
      </w:r>
    </w:p>
    <w:p w:rsidR="001A034D" w:rsidRPr="00794FDB" w:rsidRDefault="001A034D" w:rsidP="001A034D"/>
    <w:p w:rsidR="001A034D" w:rsidRDefault="00D87427" w:rsidP="001A034D">
      <w:pPr>
        <w:pStyle w:val="Titre2"/>
        <w:numPr>
          <w:ilvl w:val="1"/>
          <w:numId w:val="13"/>
        </w:numPr>
      </w:pPr>
      <w:bookmarkStart w:id="7" w:name="_Toc14870440"/>
      <w:r>
        <w:t>C</w:t>
      </w:r>
      <w:r w:rsidR="001A034D">
        <w:t>atalogue des équivalences</w:t>
      </w:r>
      <w:bookmarkEnd w:id="7"/>
    </w:p>
    <w:p w:rsidR="00D87427" w:rsidRPr="00D87427" w:rsidRDefault="00D87427" w:rsidP="00D87427"/>
    <w:p w:rsidR="00D87427" w:rsidRPr="00D87427" w:rsidRDefault="00D87427" w:rsidP="00D87427">
      <w:r>
        <w:t xml:space="preserve">            </w:t>
      </w:r>
      <w:r>
        <w:rPr>
          <w:noProof/>
          <w:lang w:eastAsia="fr-FR"/>
        </w:rPr>
        <w:drawing>
          <wp:inline distT="0" distB="0" distL="0" distR="0" wp14:anchorId="54A51CF1" wp14:editId="5D543E4A">
            <wp:extent cx="1630680" cy="1834515"/>
            <wp:effectExtent l="0" t="0" r="762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3043" cy="183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34D" w:rsidRDefault="001A034D" w:rsidP="001A034D"/>
    <w:p w:rsidR="001A034D" w:rsidRPr="00EE096E" w:rsidRDefault="001110DE" w:rsidP="001110DE">
      <w:pPr>
        <w:jc w:val="both"/>
      </w:pPr>
      <w:r>
        <w:t>En cliquant sur ce sous-menu</w:t>
      </w:r>
      <w:r w:rsidR="00D87427">
        <w:t>, on</w:t>
      </w:r>
      <w:r w:rsidR="001A034D">
        <w:t xml:space="preserve"> arrive alors sur le catalogue des équivalences </w:t>
      </w:r>
      <w:r w:rsidR="00D87427">
        <w:t xml:space="preserve">(seules les équivalences </w:t>
      </w:r>
      <w:r w:rsidR="001A034D">
        <w:t>rattachées à</w:t>
      </w:r>
      <w:r w:rsidR="00D87427">
        <w:t xml:space="preserve"> l’école doctorale du doctorant sont affichées)</w:t>
      </w:r>
    </w:p>
    <w:p w:rsidR="001A034D" w:rsidRDefault="001A034D" w:rsidP="001A034D">
      <w:r>
        <w:rPr>
          <w:noProof/>
          <w:lang w:eastAsia="fr-FR"/>
        </w:rPr>
        <w:drawing>
          <wp:inline distT="0" distB="0" distL="0" distR="0" wp14:anchorId="32EC2E30" wp14:editId="29B4B271">
            <wp:extent cx="5783580" cy="1473030"/>
            <wp:effectExtent l="0" t="0" r="762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7342" cy="147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34D" w:rsidRDefault="00D87427" w:rsidP="001A034D">
      <w:r>
        <w:t>Les actions possibles sur cet écran sont les suivantes</w:t>
      </w:r>
      <w:r w:rsidR="001A034D">
        <w:t> :</w:t>
      </w:r>
    </w:p>
    <w:p w:rsidR="001A034D" w:rsidRDefault="001A034D" w:rsidP="001A034D">
      <w:pPr>
        <w:pStyle w:val="Paragraphedeliste"/>
        <w:numPr>
          <w:ilvl w:val="0"/>
          <w:numId w:val="29"/>
        </w:numPr>
      </w:pPr>
      <w:r>
        <w:t xml:space="preserve">Consulter le descriptif d’une équivalence (icône </w:t>
      </w:r>
      <w:r>
        <w:rPr>
          <w:noProof/>
          <w:lang w:eastAsia="fr-FR"/>
        </w:rPr>
        <w:drawing>
          <wp:inline distT="0" distB="0" distL="0" distR="0" wp14:anchorId="142E6C13" wp14:editId="53F4D245">
            <wp:extent cx="167640" cy="220980"/>
            <wp:effectExtent l="0" t="0" r="3810" b="762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745" cy="22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0DE">
        <w:t xml:space="preserve"> </w:t>
      </w:r>
      <w:r>
        <w:t>encadré en bleu)</w:t>
      </w:r>
    </w:p>
    <w:p w:rsidR="001A034D" w:rsidRDefault="001A034D" w:rsidP="001A034D">
      <w:pPr>
        <w:pStyle w:val="Paragraphedeliste"/>
        <w:numPr>
          <w:ilvl w:val="0"/>
          <w:numId w:val="29"/>
        </w:numPr>
      </w:pPr>
      <w:r>
        <w:t xml:space="preserve">Ajouter une demande d’équivalence sur une équivalence existante (icône </w:t>
      </w:r>
      <w:r>
        <w:rPr>
          <w:noProof/>
          <w:lang w:eastAsia="fr-FR"/>
        </w:rPr>
        <w:drawing>
          <wp:inline distT="0" distB="0" distL="0" distR="0" wp14:anchorId="723371D6" wp14:editId="3AA3179A">
            <wp:extent cx="131445" cy="160020"/>
            <wp:effectExtent l="0" t="0" r="190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008" cy="1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encadré en vert)</w:t>
      </w:r>
    </w:p>
    <w:p w:rsidR="001A034D" w:rsidRDefault="001A034D" w:rsidP="001A034D">
      <w:pPr>
        <w:pStyle w:val="Paragraphedeliste"/>
        <w:numPr>
          <w:ilvl w:val="0"/>
          <w:numId w:val="29"/>
        </w:numPr>
      </w:pPr>
      <w:r>
        <w:t xml:space="preserve">Ajouter une demande d’équivalence sans équivalence rattachée (icône </w:t>
      </w:r>
      <w:r>
        <w:rPr>
          <w:noProof/>
          <w:lang w:eastAsia="fr-FR"/>
        </w:rPr>
        <w:drawing>
          <wp:inline distT="0" distB="0" distL="0" distR="0" wp14:anchorId="1DCD4856" wp14:editId="675CD977">
            <wp:extent cx="156482" cy="19050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9017" cy="19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encadré en vert)</w:t>
      </w:r>
    </w:p>
    <w:p w:rsidR="001A034D" w:rsidRDefault="001A034D" w:rsidP="001A034D">
      <w:pPr>
        <w:pStyle w:val="Paragraphedeliste"/>
      </w:pPr>
    </w:p>
    <w:p w:rsidR="00D87427" w:rsidRPr="00D87427" w:rsidRDefault="00D87427" w:rsidP="00D87427">
      <w:pPr>
        <w:pStyle w:val="Paragraphedeliste"/>
        <w:keepNext/>
        <w:keepLines/>
        <w:numPr>
          <w:ilvl w:val="0"/>
          <w:numId w:val="38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8" w:name="_Toc14862237"/>
      <w:bookmarkStart w:id="9" w:name="_Toc14870441"/>
      <w:bookmarkEnd w:id="8"/>
      <w:bookmarkEnd w:id="9"/>
    </w:p>
    <w:p w:rsidR="00D87427" w:rsidRPr="00D87427" w:rsidRDefault="00D87427" w:rsidP="00D87427">
      <w:pPr>
        <w:pStyle w:val="Paragraphedeliste"/>
        <w:keepNext/>
        <w:keepLines/>
        <w:numPr>
          <w:ilvl w:val="1"/>
          <w:numId w:val="38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10" w:name="_Toc14862238"/>
      <w:bookmarkStart w:id="11" w:name="_Toc14870442"/>
      <w:bookmarkEnd w:id="10"/>
      <w:bookmarkEnd w:id="11"/>
    </w:p>
    <w:p w:rsidR="00D87427" w:rsidRPr="00D87427" w:rsidRDefault="00D87427" w:rsidP="00D87427">
      <w:pPr>
        <w:pStyle w:val="Paragraphedeliste"/>
        <w:keepNext/>
        <w:keepLines/>
        <w:numPr>
          <w:ilvl w:val="1"/>
          <w:numId w:val="38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12" w:name="_Toc14862239"/>
      <w:bookmarkStart w:id="13" w:name="_Toc14870443"/>
      <w:bookmarkEnd w:id="12"/>
      <w:bookmarkEnd w:id="13"/>
    </w:p>
    <w:p w:rsidR="00D87427" w:rsidRDefault="00D87427" w:rsidP="00D87427">
      <w:pPr>
        <w:pStyle w:val="Titre3"/>
        <w:numPr>
          <w:ilvl w:val="2"/>
          <w:numId w:val="38"/>
        </w:numPr>
      </w:pPr>
      <w:bookmarkStart w:id="14" w:name="_Toc14870444"/>
      <w:r>
        <w:t>Consulter une équivalence</w:t>
      </w:r>
      <w:bookmarkEnd w:id="14"/>
    </w:p>
    <w:p w:rsidR="00D87427" w:rsidRDefault="00D87427" w:rsidP="001A034D">
      <w:pPr>
        <w:pStyle w:val="Paragraphedeliste"/>
      </w:pPr>
    </w:p>
    <w:p w:rsidR="001A034D" w:rsidRDefault="001A034D" w:rsidP="00D87427">
      <w:pPr>
        <w:jc w:val="both"/>
      </w:pPr>
      <w:r>
        <w:t xml:space="preserve">En cliquant sur l’icône </w:t>
      </w:r>
      <w:r>
        <w:rPr>
          <w:noProof/>
          <w:lang w:eastAsia="fr-FR"/>
        </w:rPr>
        <w:drawing>
          <wp:inline distT="0" distB="0" distL="0" distR="0" wp14:anchorId="700F9C58" wp14:editId="21EDCE50">
            <wp:extent cx="167640" cy="220980"/>
            <wp:effectExtent l="0" t="0" r="381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745" cy="22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au niveau d’une équivalence, on arrive alors sur l’écran décrivant l’équivalence :</w:t>
      </w:r>
    </w:p>
    <w:p w:rsidR="001A034D" w:rsidRDefault="001A034D" w:rsidP="001A034D">
      <w:r>
        <w:rPr>
          <w:noProof/>
          <w:lang w:eastAsia="fr-FR"/>
        </w:rPr>
        <w:lastRenderedPageBreak/>
        <w:drawing>
          <wp:inline distT="0" distB="0" distL="0" distR="0" wp14:anchorId="3B108DBB" wp14:editId="051A2165">
            <wp:extent cx="6038649" cy="1821180"/>
            <wp:effectExtent l="0" t="0" r="635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45597" cy="182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34D" w:rsidRDefault="001A034D" w:rsidP="001A034D"/>
    <w:p w:rsidR="00D87427" w:rsidRPr="00D87427" w:rsidRDefault="00D87427" w:rsidP="00D87427">
      <w:pPr>
        <w:pStyle w:val="Paragraphedeliste"/>
        <w:keepNext/>
        <w:keepLines/>
        <w:numPr>
          <w:ilvl w:val="0"/>
          <w:numId w:val="39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15" w:name="_Toc14862241"/>
      <w:bookmarkStart w:id="16" w:name="_Toc14870445"/>
      <w:bookmarkEnd w:id="15"/>
      <w:bookmarkEnd w:id="16"/>
    </w:p>
    <w:p w:rsidR="00D87427" w:rsidRPr="00D87427" w:rsidRDefault="00D87427" w:rsidP="00D87427">
      <w:pPr>
        <w:pStyle w:val="Paragraphedeliste"/>
        <w:keepNext/>
        <w:keepLines/>
        <w:numPr>
          <w:ilvl w:val="1"/>
          <w:numId w:val="39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17" w:name="_Toc14862242"/>
      <w:bookmarkStart w:id="18" w:name="_Toc14870446"/>
      <w:bookmarkEnd w:id="17"/>
      <w:bookmarkEnd w:id="18"/>
    </w:p>
    <w:p w:rsidR="00D87427" w:rsidRPr="00D87427" w:rsidRDefault="00D87427" w:rsidP="00D87427">
      <w:pPr>
        <w:pStyle w:val="Paragraphedeliste"/>
        <w:keepNext/>
        <w:keepLines/>
        <w:numPr>
          <w:ilvl w:val="1"/>
          <w:numId w:val="39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19" w:name="_Toc14862243"/>
      <w:bookmarkStart w:id="20" w:name="_Toc14870447"/>
      <w:bookmarkEnd w:id="19"/>
      <w:bookmarkEnd w:id="20"/>
    </w:p>
    <w:p w:rsidR="00D87427" w:rsidRPr="00D87427" w:rsidRDefault="00D87427" w:rsidP="00D87427">
      <w:pPr>
        <w:pStyle w:val="Paragraphedeliste"/>
        <w:keepNext/>
        <w:keepLines/>
        <w:numPr>
          <w:ilvl w:val="2"/>
          <w:numId w:val="39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21" w:name="_Toc14862244"/>
      <w:bookmarkStart w:id="22" w:name="_Toc14870448"/>
      <w:bookmarkEnd w:id="21"/>
      <w:bookmarkEnd w:id="22"/>
    </w:p>
    <w:p w:rsidR="00D87427" w:rsidRDefault="00D87427" w:rsidP="00D87427">
      <w:pPr>
        <w:pStyle w:val="Titre3"/>
        <w:numPr>
          <w:ilvl w:val="2"/>
          <w:numId w:val="39"/>
        </w:numPr>
      </w:pPr>
      <w:bookmarkStart w:id="23" w:name="_Toc14870449"/>
      <w:r>
        <w:t>Saisir une demande d’équivalence rattachée à une équivalence existante</w:t>
      </w:r>
      <w:bookmarkEnd w:id="23"/>
    </w:p>
    <w:p w:rsidR="001A034D" w:rsidRDefault="001A034D" w:rsidP="001A034D"/>
    <w:p w:rsidR="001A034D" w:rsidRDefault="001A034D" w:rsidP="001A034D">
      <w:r>
        <w:t xml:space="preserve">En cliquant sur l’icône </w:t>
      </w:r>
      <w:r>
        <w:rPr>
          <w:noProof/>
          <w:lang w:eastAsia="fr-FR"/>
        </w:rPr>
        <w:drawing>
          <wp:inline distT="0" distB="0" distL="0" distR="0" wp14:anchorId="567FC6BA" wp14:editId="7EF7BFC2">
            <wp:extent cx="131445" cy="160020"/>
            <wp:effectExtent l="0" t="0" r="190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008" cy="1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au niveau d’une équivalence, on arrive alors sur l’écran de saisie suivant :</w:t>
      </w:r>
    </w:p>
    <w:p w:rsidR="001A034D" w:rsidRDefault="001A034D" w:rsidP="001A034D">
      <w:r>
        <w:rPr>
          <w:noProof/>
          <w:lang w:eastAsia="fr-FR"/>
        </w:rPr>
        <w:drawing>
          <wp:inline distT="0" distB="0" distL="0" distR="0" wp14:anchorId="01846ECA" wp14:editId="509AF1DB">
            <wp:extent cx="5760720" cy="249682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0DE" w:rsidRDefault="001110DE" w:rsidP="001A034D">
      <w:pPr>
        <w:jc w:val="both"/>
      </w:pPr>
    </w:p>
    <w:p w:rsidR="001110DE" w:rsidRDefault="001110DE" w:rsidP="001A034D">
      <w:pPr>
        <w:jc w:val="both"/>
      </w:pPr>
    </w:p>
    <w:p w:rsidR="001A034D" w:rsidRDefault="001A034D" w:rsidP="001A034D">
      <w:pPr>
        <w:jc w:val="both"/>
      </w:pPr>
      <w:r>
        <w:t>Les informations de l’équivalence sont récupérées, il ne reste plus qu’à saisir le site, la date,</w:t>
      </w:r>
      <w:r w:rsidR="00286116">
        <w:t xml:space="preserve"> </w:t>
      </w:r>
      <w:r>
        <w:t>les motivations et d’ajouter des pièces jointes (spécifiques à l’école doctorale, au minimum attestation de formation suivie).</w:t>
      </w:r>
    </w:p>
    <w:p w:rsidR="001A034D" w:rsidRDefault="001A034D" w:rsidP="001A034D">
      <w:pPr>
        <w:jc w:val="both"/>
      </w:pPr>
      <w:r>
        <w:t>En enregistrant la saisie une demande d’équivalence est c</w:t>
      </w:r>
      <w:r w:rsidR="001110DE">
        <w:t xml:space="preserve">réée avec un statut « à traiter » </w:t>
      </w:r>
      <w:proofErr w:type="gramStart"/>
      <w:r w:rsidR="001110DE">
        <w:t>( la</w:t>
      </w:r>
      <w:proofErr w:type="gramEnd"/>
      <w:r w:rsidR="001110DE">
        <w:t xml:space="preserve"> demande arrive alors dans la liste des demandes à traiter par l</w:t>
      </w:r>
      <w:r>
        <w:t>a gestionnaire de l’école doctorale</w:t>
      </w:r>
      <w:r w:rsidR="001110DE">
        <w:t>)</w:t>
      </w:r>
      <w:r>
        <w:t>.</w:t>
      </w:r>
    </w:p>
    <w:p w:rsidR="001A034D" w:rsidRDefault="001A034D" w:rsidP="001110DE">
      <w:pPr>
        <w:pStyle w:val="Paragraphedeliste"/>
        <w:numPr>
          <w:ilvl w:val="0"/>
          <w:numId w:val="46"/>
        </w:numPr>
        <w:jc w:val="both"/>
      </w:pPr>
      <w:r>
        <w:t>Il est possible de consulter l’état d’avancement des traitements des demandes d’équivalence (</w:t>
      </w:r>
      <w:proofErr w:type="spellStart"/>
      <w:r>
        <w:t>cf</w:t>
      </w:r>
      <w:proofErr w:type="spellEnd"/>
      <w:r>
        <w:t xml:space="preserve"> menu : Formations\Inscriptions\Demandes d’équivalence)</w:t>
      </w:r>
      <w:r w:rsidR="00286116">
        <w:t>)</w:t>
      </w:r>
      <w:r>
        <w:t>.</w:t>
      </w:r>
    </w:p>
    <w:p w:rsidR="00505968" w:rsidRDefault="00505968" w:rsidP="00505968"/>
    <w:p w:rsidR="001110DE" w:rsidRDefault="001110DE" w:rsidP="00505968"/>
    <w:p w:rsidR="001110DE" w:rsidRDefault="001110DE" w:rsidP="00505968"/>
    <w:p w:rsidR="001110DE" w:rsidRDefault="001110DE" w:rsidP="00505968"/>
    <w:p w:rsidR="00505968" w:rsidRDefault="00505968" w:rsidP="00505968">
      <w:pPr>
        <w:pStyle w:val="Titre3"/>
        <w:numPr>
          <w:ilvl w:val="2"/>
          <w:numId w:val="39"/>
        </w:numPr>
      </w:pPr>
      <w:bookmarkStart w:id="24" w:name="_Toc14870450"/>
      <w:r>
        <w:t>Saisir une demande d’équivalence non rattachée à une équivalence existante</w:t>
      </w:r>
      <w:bookmarkEnd w:id="24"/>
    </w:p>
    <w:p w:rsidR="00505968" w:rsidRDefault="00505968" w:rsidP="001A034D"/>
    <w:p w:rsidR="001A034D" w:rsidRDefault="001A034D" w:rsidP="001A034D">
      <w:r>
        <w:t xml:space="preserve">En cliquant sur l’icône </w:t>
      </w:r>
      <w:r>
        <w:rPr>
          <w:noProof/>
          <w:lang w:eastAsia="fr-FR"/>
        </w:rPr>
        <w:drawing>
          <wp:inline distT="0" distB="0" distL="0" distR="0" wp14:anchorId="633D3A6C" wp14:editId="3EF71AB3">
            <wp:extent cx="131445" cy="160020"/>
            <wp:effectExtent l="0" t="0" r="190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008" cy="1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en bas à gauche de l’écran, on arrive alors sur l’écran de saisie suivant :</w:t>
      </w:r>
    </w:p>
    <w:p w:rsidR="00421330" w:rsidRDefault="00421330" w:rsidP="001A034D"/>
    <w:p w:rsidR="001A034D" w:rsidRDefault="001A034D" w:rsidP="001A034D">
      <w:r>
        <w:rPr>
          <w:noProof/>
          <w:lang w:eastAsia="fr-FR"/>
        </w:rPr>
        <w:drawing>
          <wp:inline distT="0" distB="0" distL="0" distR="0" wp14:anchorId="28C81A39" wp14:editId="1FA2C457">
            <wp:extent cx="5760720" cy="282257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330" w:rsidRDefault="00421330" w:rsidP="001A034D"/>
    <w:p w:rsidR="001A034D" w:rsidRDefault="001A034D" w:rsidP="001A034D">
      <w:r>
        <w:t>Toutes les informations sont à saisir.</w:t>
      </w:r>
    </w:p>
    <w:p w:rsidR="00421330" w:rsidRDefault="001A034D" w:rsidP="00421330">
      <w:pPr>
        <w:jc w:val="both"/>
      </w:pPr>
      <w:r>
        <w:t xml:space="preserve">En enregistrant la saisie une demande d’équivalence est créée avec un statut « à traiter </w:t>
      </w:r>
      <w:proofErr w:type="gramStart"/>
      <w:r w:rsidR="00421330">
        <w:t>( la</w:t>
      </w:r>
      <w:proofErr w:type="gramEnd"/>
      <w:r w:rsidR="00421330">
        <w:t xml:space="preserve"> demande arrive alors dans la liste des demandes à traiter par la gestionnaire de l’école doctorale).</w:t>
      </w:r>
    </w:p>
    <w:p w:rsidR="00421330" w:rsidRDefault="00421330" w:rsidP="00421330">
      <w:pPr>
        <w:jc w:val="both"/>
      </w:pPr>
    </w:p>
    <w:p w:rsidR="00421330" w:rsidRDefault="00421330" w:rsidP="00421330">
      <w:pPr>
        <w:pStyle w:val="Paragraphedeliste"/>
        <w:numPr>
          <w:ilvl w:val="0"/>
          <w:numId w:val="46"/>
        </w:numPr>
        <w:jc w:val="both"/>
      </w:pPr>
      <w:r>
        <w:t>Il est possible de consulter l’état d’avancement des traitements des demandes d’équivalence (</w:t>
      </w:r>
      <w:proofErr w:type="spellStart"/>
      <w:r>
        <w:t>cf</w:t>
      </w:r>
      <w:proofErr w:type="spellEnd"/>
      <w:r>
        <w:t xml:space="preserve"> menu : Formations\Inscriptions\Demandes d’équivalence)).</w:t>
      </w:r>
    </w:p>
    <w:p w:rsidR="001A034D" w:rsidRDefault="001A034D" w:rsidP="00421330">
      <w:pPr>
        <w:jc w:val="both"/>
      </w:pPr>
    </w:p>
    <w:p w:rsidR="00421330" w:rsidRDefault="00421330">
      <w:r>
        <w:br w:type="page"/>
      </w:r>
    </w:p>
    <w:p w:rsidR="00C02B67" w:rsidRPr="00794FDB" w:rsidRDefault="00C02B67" w:rsidP="00C02B67"/>
    <w:p w:rsidR="00C02B67" w:rsidRPr="00C02B67" w:rsidRDefault="00C02B67" w:rsidP="00C02B67">
      <w:pPr>
        <w:pStyle w:val="Paragraphedeliste"/>
        <w:keepNext/>
        <w:keepLines/>
        <w:numPr>
          <w:ilvl w:val="0"/>
          <w:numId w:val="40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E74B5" w:themeColor="accent1" w:themeShade="BF"/>
          <w:sz w:val="26"/>
          <w:szCs w:val="26"/>
        </w:rPr>
      </w:pPr>
      <w:bookmarkStart w:id="25" w:name="_Toc14862247"/>
      <w:bookmarkStart w:id="26" w:name="_Toc14870451"/>
      <w:bookmarkEnd w:id="25"/>
      <w:bookmarkEnd w:id="26"/>
    </w:p>
    <w:p w:rsidR="00C02B67" w:rsidRPr="00C02B67" w:rsidRDefault="00C02B67" w:rsidP="00C02B67">
      <w:pPr>
        <w:pStyle w:val="Paragraphedeliste"/>
        <w:keepNext/>
        <w:keepLines/>
        <w:numPr>
          <w:ilvl w:val="0"/>
          <w:numId w:val="40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E74B5" w:themeColor="accent1" w:themeShade="BF"/>
          <w:sz w:val="26"/>
          <w:szCs w:val="26"/>
        </w:rPr>
      </w:pPr>
      <w:bookmarkStart w:id="27" w:name="_Toc14862248"/>
      <w:bookmarkStart w:id="28" w:name="_Toc14870452"/>
      <w:bookmarkEnd w:id="27"/>
      <w:bookmarkEnd w:id="28"/>
    </w:p>
    <w:p w:rsidR="00C02B67" w:rsidRPr="00C02B67" w:rsidRDefault="00C02B67" w:rsidP="00C02B67">
      <w:pPr>
        <w:pStyle w:val="Paragraphedeliste"/>
        <w:keepNext/>
        <w:keepLines/>
        <w:numPr>
          <w:ilvl w:val="0"/>
          <w:numId w:val="40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E74B5" w:themeColor="accent1" w:themeShade="BF"/>
          <w:sz w:val="26"/>
          <w:szCs w:val="26"/>
        </w:rPr>
      </w:pPr>
      <w:bookmarkStart w:id="29" w:name="_Toc14862249"/>
      <w:bookmarkStart w:id="30" w:name="_Toc14870453"/>
      <w:bookmarkEnd w:id="29"/>
      <w:bookmarkEnd w:id="30"/>
    </w:p>
    <w:p w:rsidR="00C02B67" w:rsidRPr="00C02B67" w:rsidRDefault="00C02B67" w:rsidP="00C02B67">
      <w:pPr>
        <w:pStyle w:val="Paragraphedeliste"/>
        <w:keepNext/>
        <w:keepLines/>
        <w:numPr>
          <w:ilvl w:val="1"/>
          <w:numId w:val="40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E74B5" w:themeColor="accent1" w:themeShade="BF"/>
          <w:sz w:val="26"/>
          <w:szCs w:val="26"/>
        </w:rPr>
      </w:pPr>
      <w:bookmarkStart w:id="31" w:name="_Toc14862250"/>
      <w:bookmarkStart w:id="32" w:name="_Toc14870454"/>
      <w:bookmarkEnd w:id="31"/>
      <w:bookmarkEnd w:id="32"/>
    </w:p>
    <w:p w:rsidR="00C02B67" w:rsidRPr="00C02B67" w:rsidRDefault="00C02B67" w:rsidP="00C02B67">
      <w:pPr>
        <w:pStyle w:val="Paragraphedeliste"/>
        <w:keepNext/>
        <w:keepLines/>
        <w:numPr>
          <w:ilvl w:val="1"/>
          <w:numId w:val="40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E74B5" w:themeColor="accent1" w:themeShade="BF"/>
          <w:sz w:val="26"/>
          <w:szCs w:val="26"/>
        </w:rPr>
      </w:pPr>
      <w:bookmarkStart w:id="33" w:name="_Toc14862251"/>
      <w:bookmarkStart w:id="34" w:name="_Toc14870455"/>
      <w:bookmarkEnd w:id="33"/>
      <w:bookmarkEnd w:id="34"/>
    </w:p>
    <w:p w:rsidR="00C02B67" w:rsidRDefault="00C02B67" w:rsidP="00C02B67">
      <w:pPr>
        <w:pStyle w:val="Titre2"/>
        <w:numPr>
          <w:ilvl w:val="1"/>
          <w:numId w:val="40"/>
        </w:numPr>
      </w:pPr>
      <w:bookmarkStart w:id="35" w:name="_Toc14870456"/>
      <w:r>
        <w:t>Calendrier des sessions</w:t>
      </w:r>
      <w:bookmarkEnd w:id="35"/>
    </w:p>
    <w:p w:rsidR="00FF2202" w:rsidRPr="00FF2202" w:rsidRDefault="00FF2202" w:rsidP="00FF2202"/>
    <w:p w:rsidR="00C02B67" w:rsidRDefault="00FF2202" w:rsidP="00C02B67">
      <w:r>
        <w:rPr>
          <w:noProof/>
          <w:lang w:eastAsia="fr-FR"/>
        </w:rPr>
        <w:drawing>
          <wp:inline distT="0" distB="0" distL="0" distR="0" wp14:anchorId="1C85EF65" wp14:editId="78B5A909">
            <wp:extent cx="1592580" cy="1416477"/>
            <wp:effectExtent l="0" t="0" r="762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04074" cy="1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330" w:rsidRDefault="00421330" w:rsidP="00C02B67"/>
    <w:p w:rsidR="005A0458" w:rsidRDefault="005A0458" w:rsidP="00C02B67">
      <w:r>
        <w:rPr>
          <w:noProof/>
          <w:lang w:eastAsia="fr-FR"/>
        </w:rPr>
        <w:drawing>
          <wp:inline distT="0" distB="0" distL="0" distR="0" wp14:anchorId="5FED6657" wp14:editId="317BFC4F">
            <wp:extent cx="5760720" cy="246253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330" w:rsidRDefault="00421330" w:rsidP="005A0458">
      <w:pPr>
        <w:jc w:val="both"/>
      </w:pPr>
    </w:p>
    <w:p w:rsidR="005A0458" w:rsidRDefault="005A0458" w:rsidP="005A0458">
      <w:pPr>
        <w:jc w:val="both"/>
      </w:pPr>
      <w:r>
        <w:t>Ce menu permet de consulter le catalogue de formations sous forme de calendrier. Les sessions planifiées y apparaissent avec une codification de couleur en fonction de leur catégorie / sous-catégorie.</w:t>
      </w:r>
    </w:p>
    <w:p w:rsidR="00C02B67" w:rsidRPr="00C02B67" w:rsidRDefault="005A0458" w:rsidP="005A0458">
      <w:pPr>
        <w:jc w:val="both"/>
      </w:pPr>
      <w:r>
        <w:t>En cliquant sur un événement du calendrier, on arrive en consultation de la session et on peut candidater si on se trouve durant la période d’inscription.</w:t>
      </w:r>
    </w:p>
    <w:p w:rsidR="00421330" w:rsidRDefault="00421330">
      <w:r>
        <w:br w:type="page"/>
      </w:r>
    </w:p>
    <w:p w:rsidR="007B4011" w:rsidRDefault="007B4011" w:rsidP="007B4011">
      <w:pPr>
        <w:pStyle w:val="Paragraphedeliste"/>
      </w:pPr>
    </w:p>
    <w:p w:rsidR="00483DB1" w:rsidRDefault="00C02B67" w:rsidP="00C02B67">
      <w:pPr>
        <w:pStyle w:val="Titre2"/>
        <w:numPr>
          <w:ilvl w:val="1"/>
          <w:numId w:val="40"/>
        </w:numPr>
      </w:pPr>
      <w:bookmarkStart w:id="36" w:name="_Toc14870457"/>
      <w:r>
        <w:t>I</w:t>
      </w:r>
      <w:r w:rsidR="00483DB1">
        <w:t>nscriptions</w:t>
      </w:r>
      <w:bookmarkEnd w:id="36"/>
    </w:p>
    <w:p w:rsidR="00162954" w:rsidRDefault="00162954" w:rsidP="00162954">
      <w:pPr>
        <w:jc w:val="both"/>
      </w:pPr>
    </w:p>
    <w:p w:rsidR="00162954" w:rsidRPr="00162954" w:rsidRDefault="00162954" w:rsidP="00162954">
      <w:pPr>
        <w:jc w:val="both"/>
      </w:pPr>
      <w:r>
        <w:t xml:space="preserve">       Ce menu permet de suivre ses inscriptions, ses émargements/ comptabilisation aux formations ainsi que le suivi des demandes d’équivalences.</w:t>
      </w:r>
    </w:p>
    <w:p w:rsidR="001977CF" w:rsidRDefault="001977CF" w:rsidP="001977CF"/>
    <w:p w:rsidR="001977CF" w:rsidRPr="001977CF" w:rsidRDefault="001977CF" w:rsidP="001977CF">
      <w:pPr>
        <w:pStyle w:val="Paragraphedeliste"/>
        <w:keepNext/>
        <w:keepLines/>
        <w:numPr>
          <w:ilvl w:val="0"/>
          <w:numId w:val="43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37" w:name="_Toc14862254"/>
      <w:bookmarkStart w:id="38" w:name="_Toc14870458"/>
      <w:bookmarkEnd w:id="37"/>
      <w:bookmarkEnd w:id="38"/>
    </w:p>
    <w:p w:rsidR="001977CF" w:rsidRPr="001977CF" w:rsidRDefault="001977CF" w:rsidP="001977CF">
      <w:pPr>
        <w:pStyle w:val="Paragraphedeliste"/>
        <w:keepNext/>
        <w:keepLines/>
        <w:numPr>
          <w:ilvl w:val="1"/>
          <w:numId w:val="43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39" w:name="_Toc14862255"/>
      <w:bookmarkStart w:id="40" w:name="_Toc14870459"/>
      <w:bookmarkEnd w:id="39"/>
      <w:bookmarkEnd w:id="40"/>
    </w:p>
    <w:p w:rsidR="001977CF" w:rsidRPr="001977CF" w:rsidRDefault="001977CF" w:rsidP="001977CF">
      <w:pPr>
        <w:pStyle w:val="Paragraphedeliste"/>
        <w:keepNext/>
        <w:keepLines/>
        <w:numPr>
          <w:ilvl w:val="1"/>
          <w:numId w:val="43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41" w:name="_Toc14862256"/>
      <w:bookmarkStart w:id="42" w:name="_Toc14870460"/>
      <w:bookmarkEnd w:id="41"/>
      <w:bookmarkEnd w:id="42"/>
    </w:p>
    <w:p w:rsidR="001977CF" w:rsidRPr="001977CF" w:rsidRDefault="001977CF" w:rsidP="001977CF">
      <w:pPr>
        <w:pStyle w:val="Paragraphedeliste"/>
        <w:keepNext/>
        <w:keepLines/>
        <w:numPr>
          <w:ilvl w:val="1"/>
          <w:numId w:val="43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43" w:name="_Toc14862257"/>
      <w:bookmarkStart w:id="44" w:name="_Toc14870461"/>
      <w:bookmarkEnd w:id="43"/>
      <w:bookmarkEnd w:id="44"/>
    </w:p>
    <w:p w:rsidR="001977CF" w:rsidRPr="001977CF" w:rsidRDefault="001977CF" w:rsidP="001977CF">
      <w:pPr>
        <w:pStyle w:val="Paragraphedeliste"/>
        <w:keepNext/>
        <w:keepLines/>
        <w:numPr>
          <w:ilvl w:val="1"/>
          <w:numId w:val="43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45" w:name="_Toc14862258"/>
      <w:bookmarkStart w:id="46" w:name="_Toc14870462"/>
      <w:bookmarkEnd w:id="45"/>
      <w:bookmarkEnd w:id="46"/>
    </w:p>
    <w:p w:rsidR="001977CF" w:rsidRDefault="00C64422" w:rsidP="001977CF">
      <w:pPr>
        <w:pStyle w:val="Titre3"/>
        <w:numPr>
          <w:ilvl w:val="2"/>
          <w:numId w:val="43"/>
        </w:numPr>
      </w:pPr>
      <w:bookmarkStart w:id="47" w:name="_Toc14870463"/>
      <w:r>
        <w:t>Suivre ses candidatures</w:t>
      </w:r>
      <w:bookmarkEnd w:id="47"/>
    </w:p>
    <w:p w:rsidR="001977CF" w:rsidRDefault="001977CF" w:rsidP="001977CF"/>
    <w:p w:rsidR="00483DB1" w:rsidRDefault="00EE096E" w:rsidP="007B4011">
      <w:pPr>
        <w:ind w:left="360"/>
      </w:pPr>
      <w:r>
        <w:rPr>
          <w:noProof/>
          <w:lang w:eastAsia="fr-FR"/>
        </w:rPr>
        <w:drawing>
          <wp:inline distT="0" distB="0" distL="0" distR="0" wp14:anchorId="258BA616" wp14:editId="4EDE5092">
            <wp:extent cx="1668780" cy="1842776"/>
            <wp:effectExtent l="0" t="0" r="7620" b="508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71694" cy="184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011" w:rsidRDefault="007B4011" w:rsidP="007B4011">
      <w:pPr>
        <w:ind w:left="360"/>
      </w:pPr>
      <w:r>
        <w:t>En cliquant sur ce menu, on arrive sur l’écran suivant :</w:t>
      </w:r>
    </w:p>
    <w:p w:rsidR="007B4011" w:rsidRDefault="00B3248B" w:rsidP="007B4011">
      <w:pPr>
        <w:ind w:left="360"/>
      </w:pPr>
      <w:r>
        <w:rPr>
          <w:noProof/>
          <w:lang w:eastAsia="fr-FR"/>
        </w:rPr>
        <w:drawing>
          <wp:inline distT="0" distB="0" distL="0" distR="0" wp14:anchorId="77498342" wp14:editId="6B20C864">
            <wp:extent cx="5760720" cy="1097280"/>
            <wp:effectExtent l="0" t="0" r="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011" w:rsidRDefault="00B3248B" w:rsidP="000A03DD">
      <w:pPr>
        <w:ind w:left="360"/>
        <w:jc w:val="both"/>
      </w:pPr>
      <w:r>
        <w:t>Ce tableau liste les inscriptions du doctorant sur des formations et affiche les informations suivantes :</w:t>
      </w:r>
    </w:p>
    <w:p w:rsidR="00B3248B" w:rsidRDefault="00B3248B" w:rsidP="000A03DD">
      <w:pPr>
        <w:pStyle w:val="Paragraphedeliste"/>
        <w:numPr>
          <w:ilvl w:val="0"/>
          <w:numId w:val="27"/>
        </w:numPr>
        <w:jc w:val="both"/>
      </w:pPr>
      <w:r>
        <w:t xml:space="preserve">Informations sur la formation /session </w:t>
      </w:r>
    </w:p>
    <w:p w:rsidR="00B3248B" w:rsidRDefault="00B3248B" w:rsidP="000A03DD">
      <w:pPr>
        <w:pStyle w:val="Paragraphedeliste"/>
        <w:numPr>
          <w:ilvl w:val="0"/>
          <w:numId w:val="27"/>
        </w:numPr>
        <w:jc w:val="both"/>
      </w:pPr>
      <w:r>
        <w:t>Etat de l’inscription (Candidat, Inscrit, Sur liste d’attente ….) (</w:t>
      </w:r>
      <w:proofErr w:type="spellStart"/>
      <w:r>
        <w:t>cf</w:t>
      </w:r>
      <w:proofErr w:type="spellEnd"/>
      <w:r>
        <w:t xml:space="preserve"> partie encadrée en rouge)</w:t>
      </w:r>
    </w:p>
    <w:p w:rsidR="00B3248B" w:rsidRDefault="00B3248B" w:rsidP="000A03DD">
      <w:pPr>
        <w:pStyle w:val="Paragraphedeliste"/>
        <w:ind w:left="360"/>
        <w:jc w:val="both"/>
      </w:pPr>
    </w:p>
    <w:p w:rsidR="00B3248B" w:rsidRDefault="00B3248B" w:rsidP="000A03DD">
      <w:pPr>
        <w:pStyle w:val="Paragraphedeliste"/>
        <w:ind w:left="360"/>
        <w:jc w:val="both"/>
      </w:pPr>
      <w:r>
        <w:t>Il est possible aussi de :</w:t>
      </w:r>
    </w:p>
    <w:p w:rsidR="000A03DD" w:rsidRDefault="000A03DD" w:rsidP="000A03DD">
      <w:pPr>
        <w:pStyle w:val="Paragraphedeliste"/>
        <w:numPr>
          <w:ilvl w:val="0"/>
          <w:numId w:val="29"/>
        </w:numPr>
        <w:jc w:val="both"/>
      </w:pPr>
      <w:r>
        <w:t xml:space="preserve">Se désister en cliquant sur </w:t>
      </w:r>
      <w:r>
        <w:rPr>
          <w:noProof/>
          <w:lang w:eastAsia="fr-FR"/>
        </w:rPr>
        <w:drawing>
          <wp:inline distT="0" distB="0" distL="0" distR="0" wp14:anchorId="2318D6BB" wp14:editId="08519215">
            <wp:extent cx="1459230" cy="222829"/>
            <wp:effectExtent l="0" t="0" r="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69186" cy="2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 </w:t>
      </w:r>
      <w:proofErr w:type="spellStart"/>
      <w:r>
        <w:t>cf</w:t>
      </w:r>
      <w:proofErr w:type="spellEnd"/>
      <w:r>
        <w:t xml:space="preserve"> partie encadrée en bleu)</w:t>
      </w:r>
    </w:p>
    <w:p w:rsidR="000A03DD" w:rsidRDefault="000A03DD" w:rsidP="000A03DD">
      <w:pPr>
        <w:pStyle w:val="Paragraphedeliste"/>
        <w:numPr>
          <w:ilvl w:val="0"/>
          <w:numId w:val="29"/>
        </w:numPr>
        <w:jc w:val="both"/>
      </w:pPr>
      <w:r>
        <w:t xml:space="preserve">Consulter le détail de la formation par l’icône </w:t>
      </w:r>
      <w:r>
        <w:rPr>
          <w:noProof/>
          <w:lang w:eastAsia="fr-FR"/>
        </w:rPr>
        <w:drawing>
          <wp:inline distT="0" distB="0" distL="0" distR="0" wp14:anchorId="5C55950A" wp14:editId="1734EB63">
            <wp:extent cx="175780" cy="2000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9202" cy="20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proofErr w:type="spellStart"/>
      <w:r>
        <w:t>cf</w:t>
      </w:r>
      <w:proofErr w:type="spellEnd"/>
      <w:r>
        <w:t xml:space="preserve"> partie encadrée en vert)</w:t>
      </w:r>
    </w:p>
    <w:p w:rsidR="00B3248B" w:rsidRDefault="00B3248B" w:rsidP="00B3248B">
      <w:pPr>
        <w:pStyle w:val="Paragraphedeliste"/>
        <w:ind w:left="360"/>
      </w:pPr>
    </w:p>
    <w:p w:rsidR="00B3248B" w:rsidRDefault="00521CB6" w:rsidP="00521CB6">
      <w:pPr>
        <w:ind w:left="360"/>
        <w:jc w:val="both"/>
      </w:pPr>
      <w:r>
        <w:lastRenderedPageBreak/>
        <w:t xml:space="preserve">En cliquant sur </w:t>
      </w:r>
      <w:r>
        <w:rPr>
          <w:noProof/>
          <w:lang w:eastAsia="fr-FR"/>
        </w:rPr>
        <w:drawing>
          <wp:inline distT="0" distB="0" distL="0" distR="0" wp14:anchorId="78386E5A" wp14:editId="15D46051">
            <wp:extent cx="250186" cy="13716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5852" cy="17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, on peut accéder à l’historique des inscriptions ainsi qu’aux autres inscriptions sur cette formation.</w:t>
      </w:r>
    </w:p>
    <w:p w:rsidR="00521CB6" w:rsidRDefault="00521CB6" w:rsidP="007B4011">
      <w:pPr>
        <w:ind w:left="360"/>
      </w:pPr>
      <w:r>
        <w:rPr>
          <w:noProof/>
          <w:lang w:eastAsia="fr-FR"/>
        </w:rPr>
        <w:drawing>
          <wp:inline distT="0" distB="0" distL="0" distR="0" wp14:anchorId="11025083" wp14:editId="2635B19A">
            <wp:extent cx="5760720" cy="1443355"/>
            <wp:effectExtent l="0" t="0" r="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422" w:rsidRDefault="00C64422" w:rsidP="00C64422"/>
    <w:p w:rsidR="00C64422" w:rsidRPr="00C64422" w:rsidRDefault="00C64422" w:rsidP="00C64422">
      <w:pPr>
        <w:pStyle w:val="Paragraphedeliste"/>
        <w:keepNext/>
        <w:keepLines/>
        <w:numPr>
          <w:ilvl w:val="0"/>
          <w:numId w:val="43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48" w:name="_Toc14862260"/>
      <w:bookmarkStart w:id="49" w:name="_Toc14870464"/>
      <w:bookmarkEnd w:id="48"/>
      <w:bookmarkEnd w:id="49"/>
    </w:p>
    <w:p w:rsidR="00C64422" w:rsidRPr="00C64422" w:rsidRDefault="00C64422" w:rsidP="00C64422">
      <w:pPr>
        <w:pStyle w:val="Paragraphedeliste"/>
        <w:keepNext/>
        <w:keepLines/>
        <w:numPr>
          <w:ilvl w:val="1"/>
          <w:numId w:val="43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50" w:name="_Toc14862261"/>
      <w:bookmarkStart w:id="51" w:name="_Toc14870465"/>
      <w:bookmarkEnd w:id="50"/>
      <w:bookmarkEnd w:id="51"/>
    </w:p>
    <w:p w:rsidR="00C64422" w:rsidRPr="00C64422" w:rsidRDefault="00C64422" w:rsidP="00C64422">
      <w:pPr>
        <w:pStyle w:val="Paragraphedeliste"/>
        <w:keepNext/>
        <w:keepLines/>
        <w:numPr>
          <w:ilvl w:val="1"/>
          <w:numId w:val="43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52" w:name="_Toc14862262"/>
      <w:bookmarkStart w:id="53" w:name="_Toc14870466"/>
      <w:bookmarkEnd w:id="52"/>
      <w:bookmarkEnd w:id="53"/>
    </w:p>
    <w:p w:rsidR="00C64422" w:rsidRPr="00C64422" w:rsidRDefault="00C64422" w:rsidP="00C64422">
      <w:pPr>
        <w:pStyle w:val="Paragraphedeliste"/>
        <w:keepNext/>
        <w:keepLines/>
        <w:numPr>
          <w:ilvl w:val="1"/>
          <w:numId w:val="43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54" w:name="_Toc14862263"/>
      <w:bookmarkStart w:id="55" w:name="_Toc14870467"/>
      <w:bookmarkEnd w:id="54"/>
      <w:bookmarkEnd w:id="55"/>
    </w:p>
    <w:p w:rsidR="00C64422" w:rsidRPr="00C64422" w:rsidRDefault="00C64422" w:rsidP="00C64422">
      <w:pPr>
        <w:pStyle w:val="Paragraphedeliste"/>
        <w:keepNext/>
        <w:keepLines/>
        <w:numPr>
          <w:ilvl w:val="1"/>
          <w:numId w:val="43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56" w:name="_Toc14862264"/>
      <w:bookmarkStart w:id="57" w:name="_Toc14870468"/>
      <w:bookmarkEnd w:id="56"/>
      <w:bookmarkEnd w:id="57"/>
    </w:p>
    <w:p w:rsidR="00C64422" w:rsidRPr="00C64422" w:rsidRDefault="00C64422" w:rsidP="00C64422">
      <w:pPr>
        <w:pStyle w:val="Paragraphedeliste"/>
        <w:keepNext/>
        <w:keepLines/>
        <w:numPr>
          <w:ilvl w:val="2"/>
          <w:numId w:val="43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58" w:name="_Toc14862265"/>
      <w:bookmarkStart w:id="59" w:name="_Toc14870469"/>
      <w:bookmarkEnd w:id="58"/>
      <w:bookmarkEnd w:id="59"/>
    </w:p>
    <w:p w:rsidR="00C64422" w:rsidRDefault="00BF3CC2" w:rsidP="00C64422">
      <w:pPr>
        <w:pStyle w:val="Titre3"/>
        <w:numPr>
          <w:ilvl w:val="2"/>
          <w:numId w:val="43"/>
        </w:numPr>
      </w:pPr>
      <w:bookmarkStart w:id="60" w:name="_Toc14870470"/>
      <w:r>
        <w:t>Suivre</w:t>
      </w:r>
      <w:r w:rsidR="00C64422">
        <w:t xml:space="preserve"> ses émargements / comptabilisations</w:t>
      </w:r>
      <w:bookmarkEnd w:id="60"/>
    </w:p>
    <w:p w:rsidR="00C64422" w:rsidRPr="00483DB1" w:rsidRDefault="00C64422" w:rsidP="007B4011">
      <w:pPr>
        <w:ind w:left="360"/>
      </w:pPr>
    </w:p>
    <w:p w:rsidR="00227EFE" w:rsidRDefault="00C64422" w:rsidP="00D55280">
      <w:r>
        <w:t xml:space="preserve">              </w:t>
      </w:r>
      <w:r w:rsidR="00EE096E">
        <w:rPr>
          <w:noProof/>
          <w:lang w:eastAsia="fr-FR"/>
        </w:rPr>
        <w:drawing>
          <wp:inline distT="0" distB="0" distL="0" distR="0" wp14:anchorId="02940B0D" wp14:editId="4C5C8247">
            <wp:extent cx="1653540" cy="1825947"/>
            <wp:effectExtent l="0" t="0" r="3810" b="317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60383" cy="183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DA3B96"/>
    <w:p w:rsidR="00DA3B96" w:rsidRDefault="00683D08" w:rsidP="00DA3B96">
      <w:r>
        <w:t>En cliquant sur ce menu, o</w:t>
      </w:r>
      <w:r w:rsidR="00DA3B96">
        <w:t>n arrive alors sur l’écran suivant :</w:t>
      </w:r>
    </w:p>
    <w:p w:rsidR="00DA3B96" w:rsidRDefault="00DA3B96" w:rsidP="00DA3B96">
      <w:r>
        <w:rPr>
          <w:noProof/>
          <w:lang w:eastAsia="fr-FR"/>
        </w:rPr>
        <w:drawing>
          <wp:inline distT="0" distB="0" distL="0" distR="0" wp14:anchorId="10B1EF93" wp14:editId="46A2E0F9">
            <wp:extent cx="5760720" cy="137922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DA3B96">
      <w:r>
        <w:t>Cet écran liste les émargements / comptabilisations des formations suivies par le doctorant.</w:t>
      </w:r>
    </w:p>
    <w:p w:rsidR="00DA3B96" w:rsidRDefault="00EE096E" w:rsidP="00DA3B96">
      <w:r>
        <w:t>Ainsi</w:t>
      </w:r>
      <w:r w:rsidR="00DA3B96">
        <w:t xml:space="preserve">, </w:t>
      </w:r>
      <w:r w:rsidR="00FF2202">
        <w:t>on</w:t>
      </w:r>
      <w:r>
        <w:t xml:space="preserve"> </w:t>
      </w:r>
      <w:r w:rsidR="00DA3B96">
        <w:t>peut voir l’état de ses comptabilisations.</w:t>
      </w:r>
    </w:p>
    <w:p w:rsidR="00906259" w:rsidRDefault="00906259">
      <w:r>
        <w:lastRenderedPageBreak/>
        <w:br w:type="page"/>
      </w:r>
    </w:p>
    <w:p w:rsidR="00BF3CC2" w:rsidRDefault="00BF3CC2" w:rsidP="00BF3CC2">
      <w:pPr>
        <w:pStyle w:val="Titre3"/>
        <w:numPr>
          <w:ilvl w:val="2"/>
          <w:numId w:val="43"/>
        </w:numPr>
      </w:pPr>
      <w:bookmarkStart w:id="61" w:name="_Toc14870471"/>
      <w:r>
        <w:lastRenderedPageBreak/>
        <w:t>Suivi ses demandes d’équivalences</w:t>
      </w:r>
      <w:bookmarkEnd w:id="61"/>
    </w:p>
    <w:p w:rsidR="00906259" w:rsidRPr="00906259" w:rsidRDefault="00906259" w:rsidP="00906259"/>
    <w:p w:rsidR="00BF3CC2" w:rsidRPr="00BF3CC2" w:rsidRDefault="00BF3CC2" w:rsidP="00BF3CC2">
      <w:r>
        <w:rPr>
          <w:noProof/>
          <w:lang w:eastAsia="fr-FR"/>
        </w:rPr>
        <w:drawing>
          <wp:inline distT="0" distB="0" distL="0" distR="0" wp14:anchorId="09B67DE4" wp14:editId="30128ECF">
            <wp:extent cx="1592580" cy="2015729"/>
            <wp:effectExtent l="0" t="0" r="7620" b="381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99412" cy="202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40" w:rsidRDefault="00C33540" w:rsidP="00C33540">
      <w:r>
        <w:t>En cliquant sur ce menu, on arrive alors sur l’écran suivant :</w:t>
      </w:r>
    </w:p>
    <w:p w:rsidR="00906259" w:rsidRDefault="00C33540" w:rsidP="00DA3B96">
      <w:r>
        <w:rPr>
          <w:noProof/>
          <w:lang w:eastAsia="fr-FR"/>
        </w:rPr>
        <w:drawing>
          <wp:inline distT="0" distB="0" distL="0" distR="0" wp14:anchorId="087CD64A" wp14:editId="023FA3E1">
            <wp:extent cx="6525260" cy="2034540"/>
            <wp:effectExtent l="0" t="0" r="8890" b="381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28082" cy="203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96E" w:rsidRDefault="00C33540" w:rsidP="00DA3B96">
      <w:r>
        <w:t>Cet écran liste les demandes d’équivalence saisies par le doctorant.</w:t>
      </w:r>
    </w:p>
    <w:p w:rsidR="00C33540" w:rsidRDefault="00C33540" w:rsidP="00DA3B96">
      <w:r>
        <w:t>Les informations/actions de cet écran sont les suivantes :</w:t>
      </w:r>
    </w:p>
    <w:p w:rsidR="00C33540" w:rsidRDefault="00C33540" w:rsidP="00C33540">
      <w:pPr>
        <w:pStyle w:val="Paragraphedeliste"/>
        <w:numPr>
          <w:ilvl w:val="0"/>
          <w:numId w:val="44"/>
        </w:numPr>
        <w:rPr>
          <w:u w:val="single"/>
        </w:rPr>
      </w:pPr>
      <w:r>
        <w:rPr>
          <w:u w:val="single"/>
        </w:rPr>
        <w:t>L</w:t>
      </w:r>
      <w:r w:rsidRPr="00C33540">
        <w:rPr>
          <w:u w:val="single"/>
        </w:rPr>
        <w:t>’état de ces demandes (</w:t>
      </w:r>
      <w:proofErr w:type="spellStart"/>
      <w:r w:rsidRPr="00C33540">
        <w:rPr>
          <w:u w:val="single"/>
        </w:rPr>
        <w:t>cf</w:t>
      </w:r>
      <w:proofErr w:type="spellEnd"/>
      <w:r w:rsidRPr="00C33540">
        <w:rPr>
          <w:u w:val="single"/>
        </w:rPr>
        <w:t xml:space="preserve"> partie encadrée en rouge) :</w:t>
      </w:r>
    </w:p>
    <w:p w:rsidR="00C33540" w:rsidRPr="00C33540" w:rsidRDefault="00C33540" w:rsidP="00C33540">
      <w:pPr>
        <w:pStyle w:val="Paragraphedeliste"/>
        <w:ind w:left="360"/>
        <w:rPr>
          <w:u w:val="single"/>
        </w:rPr>
      </w:pPr>
    </w:p>
    <w:p w:rsidR="00C33540" w:rsidRDefault="00C33540" w:rsidP="00C33540">
      <w:pPr>
        <w:pStyle w:val="Paragraphedeliste"/>
        <w:numPr>
          <w:ilvl w:val="0"/>
          <w:numId w:val="45"/>
        </w:numPr>
      </w:pPr>
      <w:r>
        <w:t>A traiter : la demande a été saisie mais n’est pas encore traitée par la gestionnaire</w:t>
      </w:r>
    </w:p>
    <w:p w:rsidR="00C33540" w:rsidRDefault="00C33540" w:rsidP="00C33540">
      <w:pPr>
        <w:pStyle w:val="Paragraphedeliste"/>
        <w:numPr>
          <w:ilvl w:val="0"/>
          <w:numId w:val="45"/>
        </w:numPr>
      </w:pPr>
      <w:r>
        <w:t>Validée : la demande a été validée par la gestionnaire et la durée de la demande a été comptabilisée</w:t>
      </w:r>
    </w:p>
    <w:p w:rsidR="00C33540" w:rsidRDefault="00C33540" w:rsidP="00C33540">
      <w:pPr>
        <w:pStyle w:val="Paragraphedeliste"/>
        <w:numPr>
          <w:ilvl w:val="0"/>
          <w:numId w:val="45"/>
        </w:numPr>
      </w:pPr>
      <w:r>
        <w:t>Refusée : la demande a été refusée par la gestionnaire et la durée de la demande n’a pas été comptabilisée</w:t>
      </w:r>
    </w:p>
    <w:p w:rsidR="00C33540" w:rsidRDefault="00C33540" w:rsidP="00C33540">
      <w:pPr>
        <w:pStyle w:val="Paragraphedeliste"/>
        <w:numPr>
          <w:ilvl w:val="0"/>
          <w:numId w:val="45"/>
        </w:numPr>
      </w:pPr>
      <w:r>
        <w:t>En attente : la demande est en cours d’analyse par la gestionnaire.</w:t>
      </w:r>
    </w:p>
    <w:p w:rsidR="00C33540" w:rsidRDefault="00C33540" w:rsidP="00C33540">
      <w:pPr>
        <w:pStyle w:val="Paragraphedeliste"/>
      </w:pPr>
    </w:p>
    <w:p w:rsidR="00C33540" w:rsidRDefault="00C33540" w:rsidP="00C33540">
      <w:pPr>
        <w:pStyle w:val="Paragraphedeliste"/>
        <w:numPr>
          <w:ilvl w:val="0"/>
          <w:numId w:val="44"/>
        </w:numPr>
        <w:rPr>
          <w:u w:val="single"/>
        </w:rPr>
      </w:pPr>
      <w:r>
        <w:rPr>
          <w:u w:val="single"/>
        </w:rPr>
        <w:t>Descriptif de la demande</w:t>
      </w:r>
      <w:r w:rsidRPr="00C33540">
        <w:rPr>
          <w:u w:val="single"/>
        </w:rPr>
        <w:t> </w:t>
      </w:r>
      <w:r>
        <w:rPr>
          <w:u w:val="single"/>
        </w:rPr>
        <w:t>(</w:t>
      </w:r>
      <w:proofErr w:type="spellStart"/>
      <w:r>
        <w:rPr>
          <w:u w:val="single"/>
        </w:rPr>
        <w:t>cf</w:t>
      </w:r>
      <w:proofErr w:type="spellEnd"/>
      <w:r>
        <w:rPr>
          <w:u w:val="single"/>
        </w:rPr>
        <w:t xml:space="preserve"> partie encadrée en vert</w:t>
      </w:r>
      <w:r w:rsidRPr="00C33540">
        <w:rPr>
          <w:u w:val="single"/>
        </w:rPr>
        <w:t>) :</w:t>
      </w:r>
    </w:p>
    <w:p w:rsidR="00756DF4" w:rsidRDefault="00756DF4" w:rsidP="007B0B14">
      <w:pPr>
        <w:jc w:val="both"/>
      </w:pPr>
      <w:r>
        <w:t xml:space="preserve">En cliquant sur l’icône </w:t>
      </w:r>
      <w:r>
        <w:rPr>
          <w:noProof/>
          <w:lang w:eastAsia="fr-FR"/>
        </w:rPr>
        <w:drawing>
          <wp:inline distT="0" distB="0" distL="0" distR="0" wp14:anchorId="7AA6BAF9" wp14:editId="695FDB50">
            <wp:extent cx="190500" cy="23622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2660" cy="23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B14">
        <w:t xml:space="preserve"> (</w:t>
      </w:r>
      <w:proofErr w:type="spellStart"/>
      <w:r w:rsidR="007B0B14">
        <w:t>cf</w:t>
      </w:r>
      <w:proofErr w:type="spellEnd"/>
      <w:r w:rsidR="007B0B14">
        <w:t xml:space="preserve"> partie encadrée en vert)</w:t>
      </w:r>
      <w:r>
        <w:t>, on arrive sur l’écran de consultation d’une demande d’équivalence.</w:t>
      </w:r>
    </w:p>
    <w:p w:rsidR="00756DF4" w:rsidRDefault="00756DF4" w:rsidP="00756DF4">
      <w:pPr>
        <w:pStyle w:val="Paragraphedeliste"/>
        <w:numPr>
          <w:ilvl w:val="0"/>
          <w:numId w:val="44"/>
        </w:numPr>
        <w:rPr>
          <w:u w:val="single"/>
        </w:rPr>
      </w:pPr>
      <w:r>
        <w:rPr>
          <w:u w:val="single"/>
        </w:rPr>
        <w:t>Comptabilisations</w:t>
      </w:r>
      <w:r w:rsidRPr="00C33540">
        <w:rPr>
          <w:u w:val="single"/>
        </w:rPr>
        <w:t> </w:t>
      </w:r>
      <w:r>
        <w:rPr>
          <w:u w:val="single"/>
        </w:rPr>
        <w:t>(</w:t>
      </w:r>
      <w:proofErr w:type="spellStart"/>
      <w:r>
        <w:rPr>
          <w:u w:val="single"/>
        </w:rPr>
        <w:t>cf</w:t>
      </w:r>
      <w:proofErr w:type="spellEnd"/>
      <w:r>
        <w:rPr>
          <w:u w:val="single"/>
        </w:rPr>
        <w:t xml:space="preserve"> partie encadrée en bleu</w:t>
      </w:r>
      <w:r w:rsidRPr="00C33540">
        <w:rPr>
          <w:u w:val="single"/>
        </w:rPr>
        <w:t>) :</w:t>
      </w:r>
    </w:p>
    <w:p w:rsidR="00DA3B96" w:rsidRDefault="00756DF4" w:rsidP="007B0B14">
      <w:pPr>
        <w:jc w:val="both"/>
      </w:pPr>
      <w:r>
        <w:t>Dans la partie encadrée en bleu, on voit le récapitulatif de comptabilisations liées aux équivalences.</w:t>
      </w:r>
    </w:p>
    <w:p w:rsidR="00756DF4" w:rsidRPr="00DA3B96" w:rsidRDefault="00756DF4" w:rsidP="00DA3B96"/>
    <w:p w:rsidR="00DB5E3A" w:rsidRPr="00DB5E3A" w:rsidRDefault="00DB5E3A" w:rsidP="004F2489">
      <w:pPr>
        <w:pStyle w:val="Paragraphedeliste"/>
        <w:keepNext/>
        <w:keepLines/>
        <w:numPr>
          <w:ilvl w:val="0"/>
          <w:numId w:val="32"/>
        </w:numPr>
        <w:spacing w:before="240" w:after="0"/>
        <w:contextualSpacing w:val="0"/>
        <w:outlineLvl w:val="0"/>
        <w:rPr>
          <w:rFonts w:asciiTheme="majorHAnsi" w:eastAsiaTheme="majorEastAsia" w:hAnsiTheme="majorHAnsi" w:cstheme="majorBidi"/>
          <w:vanish/>
          <w:color w:val="0070C0"/>
          <w:sz w:val="24"/>
          <w:szCs w:val="32"/>
        </w:rPr>
      </w:pPr>
      <w:bookmarkStart w:id="62" w:name="_Toc14862268"/>
      <w:bookmarkStart w:id="63" w:name="_Toc14870472"/>
      <w:bookmarkEnd w:id="62"/>
      <w:bookmarkEnd w:id="63"/>
    </w:p>
    <w:p w:rsidR="00DB5E3A" w:rsidRPr="00DB5E3A" w:rsidRDefault="00DB5E3A" w:rsidP="004F2489">
      <w:pPr>
        <w:pStyle w:val="Paragraphedeliste"/>
        <w:keepNext/>
        <w:keepLines/>
        <w:numPr>
          <w:ilvl w:val="0"/>
          <w:numId w:val="32"/>
        </w:numPr>
        <w:spacing w:before="240" w:after="0"/>
        <w:contextualSpacing w:val="0"/>
        <w:outlineLvl w:val="0"/>
        <w:rPr>
          <w:rFonts w:asciiTheme="majorHAnsi" w:eastAsiaTheme="majorEastAsia" w:hAnsiTheme="majorHAnsi" w:cstheme="majorBidi"/>
          <w:vanish/>
          <w:color w:val="0070C0"/>
          <w:sz w:val="24"/>
          <w:szCs w:val="32"/>
        </w:rPr>
      </w:pPr>
      <w:bookmarkStart w:id="64" w:name="_Toc14862269"/>
      <w:bookmarkStart w:id="65" w:name="_Toc14870473"/>
      <w:bookmarkEnd w:id="64"/>
      <w:bookmarkEnd w:id="65"/>
    </w:p>
    <w:p w:rsidR="00DB5E3A" w:rsidRPr="00DB5E3A" w:rsidRDefault="00DB5E3A" w:rsidP="004F2489">
      <w:pPr>
        <w:pStyle w:val="Paragraphedeliste"/>
        <w:keepNext/>
        <w:keepLines/>
        <w:numPr>
          <w:ilvl w:val="0"/>
          <w:numId w:val="32"/>
        </w:numPr>
        <w:spacing w:before="240" w:after="0"/>
        <w:contextualSpacing w:val="0"/>
        <w:outlineLvl w:val="0"/>
        <w:rPr>
          <w:rFonts w:asciiTheme="majorHAnsi" w:eastAsiaTheme="majorEastAsia" w:hAnsiTheme="majorHAnsi" w:cstheme="majorBidi"/>
          <w:vanish/>
          <w:color w:val="0070C0"/>
          <w:sz w:val="24"/>
          <w:szCs w:val="32"/>
        </w:rPr>
      </w:pPr>
      <w:bookmarkStart w:id="66" w:name="_Toc14862270"/>
      <w:bookmarkStart w:id="67" w:name="_Toc14870474"/>
      <w:bookmarkEnd w:id="66"/>
      <w:bookmarkEnd w:id="67"/>
    </w:p>
    <w:p w:rsidR="00DA3B96" w:rsidRPr="00DA3B96" w:rsidRDefault="00794FDB" w:rsidP="004F2489">
      <w:pPr>
        <w:pStyle w:val="Titre1"/>
        <w:numPr>
          <w:ilvl w:val="0"/>
          <w:numId w:val="32"/>
        </w:numPr>
        <w:rPr>
          <w:color w:val="0070C0"/>
        </w:rPr>
      </w:pPr>
      <w:bookmarkStart w:id="68" w:name="_Toc14870475"/>
      <w:r>
        <w:rPr>
          <w:color w:val="0070C0"/>
        </w:rPr>
        <w:t>Structur</w:t>
      </w:r>
      <w:r w:rsidR="00DA3B96">
        <w:rPr>
          <w:color w:val="0070C0"/>
        </w:rPr>
        <w:t>es</w:t>
      </w:r>
      <w:bookmarkEnd w:id="68"/>
    </w:p>
    <w:p w:rsidR="007B0B14" w:rsidRDefault="007B0B14" w:rsidP="00DA3B96">
      <w:pPr>
        <w:ind w:left="708"/>
        <w:jc w:val="both"/>
      </w:pPr>
    </w:p>
    <w:p w:rsidR="00DA3B96" w:rsidRPr="002A3D13" w:rsidRDefault="00DA3B96" w:rsidP="007B0B14">
      <w:pPr>
        <w:jc w:val="both"/>
      </w:pPr>
      <w:r>
        <w:t>Cette partie permet de consulter les tables de nomenclature structurantes pour la gestion des droits. Ces tables sont alimentées par la collecte de données</w:t>
      </w:r>
      <w:r w:rsidR="00D55280">
        <w:t>.</w:t>
      </w:r>
    </w:p>
    <w:p w:rsidR="00DA3B96" w:rsidRDefault="00DA3B96" w:rsidP="004F2489">
      <w:pPr>
        <w:pStyle w:val="Titre2"/>
        <w:numPr>
          <w:ilvl w:val="1"/>
          <w:numId w:val="32"/>
        </w:numPr>
        <w:ind w:left="1500"/>
      </w:pPr>
      <w:bookmarkStart w:id="69" w:name="_Toc536605895"/>
      <w:bookmarkStart w:id="70" w:name="_Toc14870476"/>
      <w:r>
        <w:t>COMUE</w:t>
      </w:r>
      <w:bookmarkEnd w:id="69"/>
      <w:bookmarkEnd w:id="70"/>
    </w:p>
    <w:p w:rsidR="00DA3B96" w:rsidRPr="008B3398" w:rsidRDefault="00DA3B96" w:rsidP="00DA3B96"/>
    <w:p w:rsidR="00DA3B96" w:rsidRDefault="00D55280" w:rsidP="00DA3B96">
      <w:pPr>
        <w:ind w:left="1068"/>
      </w:pPr>
      <w:r>
        <w:rPr>
          <w:noProof/>
          <w:lang w:eastAsia="fr-FR"/>
        </w:rPr>
        <w:drawing>
          <wp:inline distT="0" distB="0" distL="0" distR="0" wp14:anchorId="0B146597" wp14:editId="2D5C5CFF">
            <wp:extent cx="1704975" cy="1581150"/>
            <wp:effectExtent l="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B14" w:rsidRDefault="007B0B14" w:rsidP="00DA3B96">
      <w:pPr>
        <w:ind w:left="1068"/>
      </w:pPr>
    </w:p>
    <w:p w:rsidR="00DA3B96" w:rsidRDefault="007B0B14" w:rsidP="007B0B14">
      <w:r>
        <w:rPr>
          <w:noProof/>
          <w:lang w:eastAsia="fr-FR"/>
        </w:rPr>
        <w:drawing>
          <wp:inline distT="0" distB="0" distL="0" distR="0" wp14:anchorId="0AFB0628" wp14:editId="7E9C2BA3">
            <wp:extent cx="5760720" cy="986790"/>
            <wp:effectExtent l="0" t="0" r="0" b="381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7B0B14">
      <w:pPr>
        <w:jc w:val="both"/>
      </w:pPr>
      <w:r>
        <w:t>Cet écran liste les COMUE existantes et leurs différents rattachements (</w:t>
      </w:r>
      <w:proofErr w:type="gramStart"/>
      <w:r>
        <w:t>écoles ,</w:t>
      </w:r>
      <w:proofErr w:type="gramEnd"/>
      <w:r>
        <w:t xml:space="preserve"> structures..).</w:t>
      </w:r>
    </w:p>
    <w:p w:rsidR="00DA3B96" w:rsidRDefault="00DA3B96" w:rsidP="007B0B14">
      <w:pPr>
        <w:jc w:val="both"/>
      </w:pPr>
      <w:r>
        <w:t xml:space="preserve">Pour décompacter et voir le détail d’une COMUE , il faut cliquer sur </w:t>
      </w:r>
      <w:r>
        <w:rPr>
          <w:noProof/>
          <w:lang w:eastAsia="fr-FR"/>
        </w:rPr>
        <w:drawing>
          <wp:inline distT="0" distB="0" distL="0" distR="0" wp14:anchorId="5341556A" wp14:editId="0C76A930">
            <wp:extent cx="114300" cy="153865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7309" cy="15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ou à gauche de chaque ligne .</w:t>
      </w:r>
    </w:p>
    <w:p w:rsidR="00DA3B96" w:rsidRDefault="00DA3B96" w:rsidP="007B0B14">
      <w:pPr>
        <w:jc w:val="both"/>
      </w:pPr>
      <w:r>
        <w:t>On arrive alors sur l’écran suivant :</w:t>
      </w:r>
    </w:p>
    <w:p w:rsidR="00DA3B96" w:rsidRDefault="00C5639B" w:rsidP="007B0B14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 wp14:anchorId="7ECDFFC3" wp14:editId="053878A8">
            <wp:extent cx="5760720" cy="261239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7B0B14">
      <w:pPr>
        <w:jc w:val="both"/>
      </w:pPr>
      <w:r>
        <w:t>On a donc une vision détaillée des rattachements de la COMUE : Etablissements, Ecoles doctorales et structures de recherche.</w:t>
      </w:r>
    </w:p>
    <w:p w:rsidR="00DA3B96" w:rsidRDefault="00DA3B96" w:rsidP="007B0B14">
      <w:pPr>
        <w:jc w:val="both"/>
      </w:pPr>
      <w:r>
        <w:t xml:space="preserve"> Les boutons </w:t>
      </w:r>
      <w:r>
        <w:rPr>
          <w:noProof/>
          <w:lang w:eastAsia="fr-FR"/>
        </w:rPr>
        <w:drawing>
          <wp:inline distT="0" distB="0" distL="0" distR="0" wp14:anchorId="24E05661" wp14:editId="4D5E7FA9">
            <wp:extent cx="209973" cy="236220"/>
            <wp:effectExtent l="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3274" cy="23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et </w:t>
      </w:r>
      <w:r>
        <w:rPr>
          <w:noProof/>
          <w:lang w:eastAsia="fr-FR"/>
        </w:rPr>
        <w:drawing>
          <wp:inline distT="0" distB="0" distL="0" distR="0" wp14:anchorId="3D54479E" wp14:editId="654C4E57">
            <wp:extent cx="226142" cy="219075"/>
            <wp:effectExtent l="0" t="0" r="254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1547" cy="22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permettent de déplier ou replier les détails des rattachements.</w:t>
      </w:r>
    </w:p>
    <w:p w:rsidR="00DA3B96" w:rsidRDefault="00DA3B96" w:rsidP="007B0B14">
      <w:pPr>
        <w:jc w:val="both"/>
      </w:pPr>
      <w:r>
        <w:t xml:space="preserve"> Il est aussi possible de voir le la fiche descriptive d’un rattachement en cliquant sur l’icône</w:t>
      </w:r>
      <w:r>
        <w:rPr>
          <w:noProof/>
          <w:lang w:eastAsia="fr-FR"/>
        </w:rPr>
        <w:drawing>
          <wp:inline distT="0" distB="0" distL="0" distR="0" wp14:anchorId="5F194C57" wp14:editId="6892982B">
            <wp:extent cx="185601" cy="167640"/>
            <wp:effectExtent l="0" t="0" r="5080" b="381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9115" cy="17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on arrive alors sur les écrans spécifiques décrits dans les paragraphes suivants.</w:t>
      </w:r>
    </w:p>
    <w:p w:rsidR="00DA3B96" w:rsidRDefault="00DA3B96" w:rsidP="007B0B14">
      <w:pPr>
        <w:jc w:val="both"/>
      </w:pPr>
      <w:r>
        <w:t>La fiche descriptive d’une COMUE est la suivante :</w:t>
      </w:r>
    </w:p>
    <w:p w:rsidR="00DA3B96" w:rsidRDefault="00DA3B96" w:rsidP="00C5639B">
      <w:pPr>
        <w:jc w:val="both"/>
      </w:pPr>
      <w:r>
        <w:rPr>
          <w:noProof/>
          <w:lang w:eastAsia="fr-FR"/>
        </w:rPr>
        <w:drawing>
          <wp:inline distT="0" distB="0" distL="0" distR="0" wp14:anchorId="5AE49F68" wp14:editId="0FC4474E">
            <wp:extent cx="5760720" cy="2110740"/>
            <wp:effectExtent l="0" t="0" r="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7F02BBD" wp14:editId="53CAD889">
            <wp:extent cx="5760720" cy="1388110"/>
            <wp:effectExtent l="0" t="0" r="0" b="254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C5639B">
      <w:pPr>
        <w:jc w:val="both"/>
      </w:pPr>
      <w:r>
        <w:t>Cet écran est composé de plusieurs parties :</w:t>
      </w:r>
    </w:p>
    <w:p w:rsidR="00DA3B96" w:rsidRDefault="00DA3B96" w:rsidP="00C5639B">
      <w:pPr>
        <w:pStyle w:val="Paragraphedeliste"/>
        <w:numPr>
          <w:ilvl w:val="0"/>
          <w:numId w:val="30"/>
        </w:numPr>
        <w:ind w:left="360"/>
        <w:jc w:val="both"/>
      </w:pPr>
      <w:r>
        <w:t>Identification : Caractéristiques principales avec possibilité d’ajouter un logo,</w:t>
      </w:r>
    </w:p>
    <w:p w:rsidR="00DA3B96" w:rsidRDefault="00DA3B96" w:rsidP="00C5639B">
      <w:pPr>
        <w:pStyle w:val="Paragraphedeliste"/>
        <w:numPr>
          <w:ilvl w:val="0"/>
          <w:numId w:val="30"/>
        </w:numPr>
        <w:ind w:left="360"/>
        <w:jc w:val="both"/>
      </w:pPr>
      <w:r>
        <w:t>Etablissements membres : établissements rattachés à la COMUE,</w:t>
      </w:r>
    </w:p>
    <w:p w:rsidR="00DA3B96" w:rsidRDefault="00DA3B96" w:rsidP="00C5639B">
      <w:pPr>
        <w:pStyle w:val="Paragraphedeliste"/>
        <w:numPr>
          <w:ilvl w:val="0"/>
          <w:numId w:val="30"/>
        </w:numPr>
        <w:ind w:left="360"/>
        <w:jc w:val="both"/>
      </w:pPr>
      <w:r>
        <w:t>Ecoles doctorales rattachées : écoles doctorales rattachées à la COMUE,</w:t>
      </w:r>
    </w:p>
    <w:p w:rsidR="00DA3B96" w:rsidRDefault="00DA3B96" w:rsidP="00C5639B">
      <w:pPr>
        <w:pStyle w:val="Paragraphedeliste"/>
        <w:numPr>
          <w:ilvl w:val="0"/>
          <w:numId w:val="30"/>
        </w:numPr>
        <w:ind w:left="360"/>
        <w:jc w:val="both"/>
      </w:pPr>
      <w:r>
        <w:lastRenderedPageBreak/>
        <w:t>Communication : informations concernant a communication (ex : site web)</w:t>
      </w:r>
    </w:p>
    <w:p w:rsidR="00DA3B96" w:rsidRDefault="00DA3B96" w:rsidP="00C5639B">
      <w:pPr>
        <w:pStyle w:val="Paragraphedeliste"/>
        <w:numPr>
          <w:ilvl w:val="0"/>
          <w:numId w:val="30"/>
        </w:numPr>
        <w:ind w:left="360"/>
        <w:jc w:val="both"/>
      </w:pPr>
      <w:r>
        <w:t>Localisation : localisation géographique de la COMUE.</w:t>
      </w:r>
    </w:p>
    <w:p w:rsidR="00DA3B96" w:rsidRDefault="00DA3B96" w:rsidP="00DA3B96">
      <w:pPr>
        <w:pStyle w:val="Paragraphedeliste"/>
        <w:ind w:left="1428"/>
        <w:jc w:val="both"/>
      </w:pPr>
    </w:p>
    <w:p w:rsidR="00DA3B96" w:rsidRDefault="00DA3B96" w:rsidP="004F2489">
      <w:pPr>
        <w:pStyle w:val="Titre2"/>
        <w:numPr>
          <w:ilvl w:val="1"/>
          <w:numId w:val="32"/>
        </w:numPr>
        <w:ind w:left="1500"/>
      </w:pPr>
      <w:bookmarkStart w:id="71" w:name="_Toc536605896"/>
      <w:bookmarkStart w:id="72" w:name="_Toc14870477"/>
      <w:r>
        <w:t>Etablissement</w:t>
      </w:r>
      <w:bookmarkEnd w:id="71"/>
      <w:bookmarkEnd w:id="72"/>
    </w:p>
    <w:p w:rsidR="00DA3B96" w:rsidRDefault="00D55280" w:rsidP="00DA3B96">
      <w:r>
        <w:tab/>
      </w:r>
      <w:r>
        <w:tab/>
      </w:r>
    </w:p>
    <w:p w:rsidR="00D55280" w:rsidRPr="002B1CC4" w:rsidRDefault="00D55280" w:rsidP="00D55280">
      <w:pPr>
        <w:ind w:left="708"/>
      </w:pPr>
      <w:r>
        <w:tab/>
      </w:r>
      <w:r>
        <w:rPr>
          <w:noProof/>
          <w:lang w:eastAsia="fr-FR"/>
        </w:rPr>
        <w:drawing>
          <wp:inline distT="0" distB="0" distL="0" distR="0" wp14:anchorId="5B1DB52C" wp14:editId="5A9CFBCD">
            <wp:extent cx="1695450" cy="16383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DA3B96">
      <w:pPr>
        <w:ind w:left="1068"/>
      </w:pPr>
    </w:p>
    <w:p w:rsidR="00DA3B96" w:rsidRDefault="00DA3B96" w:rsidP="00E82CF9">
      <w:r>
        <w:t>Cet écran liste les établissements existants :</w:t>
      </w:r>
    </w:p>
    <w:p w:rsidR="00DA3B96" w:rsidRDefault="00C5639B" w:rsidP="00E82CF9">
      <w:r>
        <w:rPr>
          <w:noProof/>
          <w:lang w:eastAsia="fr-FR"/>
        </w:rPr>
        <w:drawing>
          <wp:inline distT="0" distB="0" distL="0" distR="0" wp14:anchorId="2FA34A13" wp14:editId="59FC7366">
            <wp:extent cx="5760720" cy="250190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E82CF9">
      <w:r>
        <w:t>Comme dans l’écran précédent, on peut déplier/plier les détails d’un établissement et ses rattachements :</w:t>
      </w:r>
    </w:p>
    <w:p w:rsidR="00DA3B96" w:rsidRDefault="00E82CF9" w:rsidP="00E82CF9">
      <w:r>
        <w:rPr>
          <w:noProof/>
          <w:lang w:eastAsia="fr-FR"/>
        </w:rPr>
        <w:lastRenderedPageBreak/>
        <w:drawing>
          <wp:inline distT="0" distB="0" distL="0" distR="0" wp14:anchorId="76CDE573" wp14:editId="5101A799">
            <wp:extent cx="5760720" cy="2572385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E82CF9">
      <w:r>
        <w:t xml:space="preserve">L’icône </w:t>
      </w:r>
      <w:r>
        <w:rPr>
          <w:noProof/>
          <w:lang w:eastAsia="fr-FR"/>
        </w:rPr>
        <w:drawing>
          <wp:inline distT="0" distB="0" distL="0" distR="0" wp14:anchorId="0E1BA7AF" wp14:editId="55FC9DAB">
            <wp:extent cx="185601" cy="167640"/>
            <wp:effectExtent l="0" t="0" r="5080" b="381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9115" cy="17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permet de consulter la fiche descriptive de l’établissement :</w:t>
      </w:r>
    </w:p>
    <w:p w:rsidR="00DA3B96" w:rsidRDefault="00DA3B96" w:rsidP="00DA3B96">
      <w:pPr>
        <w:ind w:left="1068"/>
      </w:pPr>
    </w:p>
    <w:p w:rsidR="00DA3B96" w:rsidRDefault="00DA3B96" w:rsidP="00E82CF9">
      <w:pPr>
        <w:spacing w:after="0"/>
      </w:pPr>
      <w:r>
        <w:rPr>
          <w:noProof/>
          <w:lang w:eastAsia="fr-FR"/>
        </w:rPr>
        <w:drawing>
          <wp:inline distT="0" distB="0" distL="0" distR="0" wp14:anchorId="573992B2" wp14:editId="56BD8DE1">
            <wp:extent cx="5737860" cy="2428723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46962" cy="243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E82CF9">
      <w:pPr>
        <w:spacing w:after="0"/>
      </w:pPr>
      <w:r>
        <w:rPr>
          <w:noProof/>
          <w:lang w:eastAsia="fr-FR"/>
        </w:rPr>
        <w:drawing>
          <wp:inline distT="0" distB="0" distL="0" distR="0" wp14:anchorId="40F8DB10" wp14:editId="25F8C4FD">
            <wp:extent cx="5760720" cy="2383155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DA3B96">
      <w:pPr>
        <w:ind w:left="1068"/>
        <w:jc w:val="both"/>
      </w:pPr>
    </w:p>
    <w:p w:rsidR="00DA3B96" w:rsidRDefault="00DA3B96" w:rsidP="00E82CF9">
      <w:pPr>
        <w:jc w:val="both"/>
      </w:pPr>
      <w:r>
        <w:t>Cet écran est composé de plusieurs parties :</w:t>
      </w:r>
    </w:p>
    <w:p w:rsidR="00DA3B96" w:rsidRDefault="00DA3B96" w:rsidP="00E82CF9">
      <w:pPr>
        <w:pStyle w:val="Paragraphedeliste"/>
        <w:numPr>
          <w:ilvl w:val="0"/>
          <w:numId w:val="30"/>
        </w:numPr>
        <w:ind w:left="360"/>
        <w:jc w:val="both"/>
      </w:pPr>
      <w:r>
        <w:t>Identification : Caractéristiques principales avec possibilité d’ajouter un logo,</w:t>
      </w:r>
    </w:p>
    <w:p w:rsidR="00DA3B96" w:rsidRDefault="00DA3B96" w:rsidP="00E82CF9">
      <w:pPr>
        <w:pStyle w:val="Paragraphedeliste"/>
        <w:numPr>
          <w:ilvl w:val="0"/>
          <w:numId w:val="30"/>
        </w:numPr>
        <w:ind w:left="360"/>
        <w:jc w:val="both"/>
      </w:pPr>
      <w:r>
        <w:lastRenderedPageBreak/>
        <w:t>Ecoles doctorales rattachées : écoles doctorales rattachées à l’établissement,</w:t>
      </w:r>
    </w:p>
    <w:p w:rsidR="00DA3B96" w:rsidRDefault="00DA3B96" w:rsidP="00E82CF9">
      <w:pPr>
        <w:pStyle w:val="Paragraphedeliste"/>
        <w:numPr>
          <w:ilvl w:val="0"/>
          <w:numId w:val="30"/>
        </w:numPr>
        <w:ind w:left="360"/>
        <w:jc w:val="both"/>
      </w:pPr>
      <w:r>
        <w:t>Fichiers d’inscription : permet de déposer  l'ensemble des documents utiles à l'inscription administrative des doctorants ou de communiquer le lien direct avec le site de l’établissement,</w:t>
      </w:r>
    </w:p>
    <w:p w:rsidR="00DA3B96" w:rsidRDefault="00DA3B96" w:rsidP="00E82CF9">
      <w:pPr>
        <w:pStyle w:val="Paragraphedeliste"/>
        <w:numPr>
          <w:ilvl w:val="0"/>
          <w:numId w:val="30"/>
        </w:numPr>
        <w:ind w:left="360"/>
        <w:jc w:val="both"/>
      </w:pPr>
      <w:r>
        <w:t xml:space="preserve">Communication : informations concernant a communication (ex : site web, </w:t>
      </w:r>
      <w:proofErr w:type="spellStart"/>
      <w:r>
        <w:t>mooc</w:t>
      </w:r>
      <w:proofErr w:type="spellEnd"/>
      <w:r>
        <w:t xml:space="preserve"> …),</w:t>
      </w:r>
    </w:p>
    <w:p w:rsidR="00DA3B96" w:rsidRDefault="00DA3B96" w:rsidP="00E82CF9">
      <w:pPr>
        <w:pStyle w:val="Paragraphedeliste"/>
        <w:numPr>
          <w:ilvl w:val="0"/>
          <w:numId w:val="30"/>
        </w:numPr>
        <w:ind w:left="360"/>
        <w:jc w:val="both"/>
      </w:pPr>
      <w:r>
        <w:t>Informations complémentaires : zone de texte libre,</w:t>
      </w:r>
    </w:p>
    <w:p w:rsidR="00DA3B96" w:rsidRDefault="00DA3B96" w:rsidP="00E82CF9">
      <w:pPr>
        <w:pStyle w:val="Paragraphedeliste"/>
        <w:numPr>
          <w:ilvl w:val="0"/>
          <w:numId w:val="30"/>
        </w:numPr>
        <w:ind w:left="360"/>
        <w:jc w:val="both"/>
      </w:pPr>
      <w:r>
        <w:t>Localisation : localisation géographique de l’établissement.</w:t>
      </w:r>
    </w:p>
    <w:p w:rsidR="00DA3B96" w:rsidRDefault="00DA3B96" w:rsidP="00DA3B96">
      <w:pPr>
        <w:ind w:left="1068"/>
      </w:pPr>
    </w:p>
    <w:p w:rsidR="00DA3B96" w:rsidRDefault="00DA3B96" w:rsidP="00DA3B96">
      <w:pPr>
        <w:ind w:left="1068"/>
      </w:pPr>
    </w:p>
    <w:p w:rsidR="00DA3B96" w:rsidRDefault="00DA3B96" w:rsidP="00DA3B96">
      <w:pPr>
        <w:ind w:left="1068"/>
      </w:pPr>
    </w:p>
    <w:p w:rsidR="00DA3B96" w:rsidRDefault="00DA3B96" w:rsidP="00DA3B96">
      <w:pPr>
        <w:ind w:left="1068"/>
      </w:pPr>
    </w:p>
    <w:p w:rsidR="00DA3B96" w:rsidRDefault="00DA3B96" w:rsidP="00DA3B96">
      <w:pPr>
        <w:ind w:left="1068"/>
      </w:pPr>
    </w:p>
    <w:p w:rsidR="00DA3B96" w:rsidRPr="009D3061" w:rsidRDefault="00DA3B96" w:rsidP="00DA3B96">
      <w:pPr>
        <w:ind w:left="1068"/>
      </w:pPr>
    </w:p>
    <w:p w:rsidR="00DA3B96" w:rsidRDefault="00DA3B96" w:rsidP="004F2489">
      <w:pPr>
        <w:pStyle w:val="Titre2"/>
        <w:numPr>
          <w:ilvl w:val="1"/>
          <w:numId w:val="32"/>
        </w:numPr>
        <w:ind w:left="1500"/>
      </w:pPr>
      <w:bookmarkStart w:id="73" w:name="_Toc536605897"/>
      <w:bookmarkStart w:id="74" w:name="_Toc14870478"/>
      <w:r>
        <w:t>Ecoles doctorales</w:t>
      </w:r>
      <w:bookmarkEnd w:id="73"/>
      <w:bookmarkEnd w:id="74"/>
    </w:p>
    <w:p w:rsidR="00DA3B96" w:rsidRPr="00150787" w:rsidRDefault="00DA3B96" w:rsidP="00DA3B96"/>
    <w:p w:rsidR="00DA3B96" w:rsidRDefault="00D55280" w:rsidP="00E82CF9">
      <w:r>
        <w:rPr>
          <w:noProof/>
          <w:lang w:eastAsia="fr-FR"/>
        </w:rPr>
        <w:drawing>
          <wp:inline distT="0" distB="0" distL="0" distR="0" wp14:anchorId="7699A443" wp14:editId="1A4A7B5C">
            <wp:extent cx="1478280" cy="1403113"/>
            <wp:effectExtent l="0" t="0" r="7620" b="698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81841" cy="140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E82CF9">
      <w:r>
        <w:t>Cet écran liste les écoles doctorales existantes :</w:t>
      </w:r>
    </w:p>
    <w:p w:rsidR="00DA3B96" w:rsidRDefault="00E82CF9" w:rsidP="00E82CF9">
      <w:r>
        <w:rPr>
          <w:noProof/>
          <w:lang w:eastAsia="fr-FR"/>
        </w:rPr>
        <w:drawing>
          <wp:inline distT="0" distB="0" distL="0" distR="0" wp14:anchorId="51D85616" wp14:editId="5E7AF3B5">
            <wp:extent cx="6091853" cy="2444262"/>
            <wp:effectExtent l="0" t="0" r="4445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93897" cy="244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80" w:rsidRDefault="00D55280" w:rsidP="00DA3B96">
      <w:pPr>
        <w:ind w:left="1068"/>
      </w:pPr>
    </w:p>
    <w:p w:rsidR="00DA3B96" w:rsidRDefault="00DA3B96" w:rsidP="00E82CF9">
      <w:pPr>
        <w:jc w:val="both"/>
        <w:rPr>
          <w:noProof/>
          <w:lang w:eastAsia="fr-FR"/>
        </w:rPr>
      </w:pPr>
      <w:r>
        <w:t>Comme dans l’écran précédent, on peut déplier/plier les détails d’une école doctorale et ses rattachements :</w:t>
      </w:r>
      <w:r w:rsidRPr="00254B56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</w:t>
      </w:r>
    </w:p>
    <w:p w:rsidR="00E82CF9" w:rsidRDefault="00E82CF9" w:rsidP="00E82CF9">
      <w:pPr>
        <w:jc w:val="both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41F5B569" wp14:editId="10CB1864">
            <wp:extent cx="5760720" cy="2583815"/>
            <wp:effectExtent l="0" t="0" r="0" b="698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DA3B96">
      <w:pPr>
        <w:ind w:left="1068"/>
        <w:jc w:val="both"/>
      </w:pPr>
    </w:p>
    <w:p w:rsidR="00DA3B96" w:rsidRDefault="00DA3B96" w:rsidP="00DA3B96">
      <w:pPr>
        <w:ind w:left="1068"/>
      </w:pPr>
    </w:p>
    <w:p w:rsidR="00DA3B96" w:rsidRDefault="00DA3B96" w:rsidP="00E82CF9">
      <w:r>
        <w:t xml:space="preserve">L’icône </w:t>
      </w:r>
      <w:r>
        <w:rPr>
          <w:noProof/>
          <w:lang w:eastAsia="fr-FR"/>
        </w:rPr>
        <w:drawing>
          <wp:inline distT="0" distB="0" distL="0" distR="0" wp14:anchorId="5B455ACE" wp14:editId="0EB97804">
            <wp:extent cx="185601" cy="167640"/>
            <wp:effectExtent l="0" t="0" r="5080" b="381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9115" cy="17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permet de consulter la fic</w:t>
      </w:r>
      <w:r w:rsidR="00104A38">
        <w:t>he descriptive de l’école doctorale</w:t>
      </w:r>
      <w:r>
        <w:t> :</w:t>
      </w:r>
    </w:p>
    <w:p w:rsidR="00DA3B96" w:rsidRDefault="00DA3B96" w:rsidP="00E82CF9">
      <w:pPr>
        <w:spacing w:after="0"/>
      </w:pPr>
      <w:r>
        <w:rPr>
          <w:noProof/>
          <w:lang w:eastAsia="fr-FR"/>
        </w:rPr>
        <w:drawing>
          <wp:inline distT="0" distB="0" distL="0" distR="0" wp14:anchorId="7C3DE97F" wp14:editId="6E33A83E">
            <wp:extent cx="5760720" cy="2743200"/>
            <wp:effectExtent l="0" t="0" r="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E82CF9">
      <w:pPr>
        <w:jc w:val="both"/>
      </w:pPr>
      <w:r>
        <w:rPr>
          <w:noProof/>
          <w:lang w:eastAsia="fr-FR"/>
        </w:rPr>
        <w:drawing>
          <wp:inline distT="0" distB="0" distL="0" distR="0" wp14:anchorId="4ECA3D25" wp14:editId="3F98A090">
            <wp:extent cx="5760720" cy="1122045"/>
            <wp:effectExtent l="0" t="0" r="0" b="1905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E82CF9">
      <w:pPr>
        <w:jc w:val="both"/>
      </w:pPr>
      <w:r>
        <w:t>Cet écran est composé de plusieurs parties :</w:t>
      </w:r>
    </w:p>
    <w:p w:rsidR="00DA3B96" w:rsidRDefault="00DA3B96" w:rsidP="00E82CF9">
      <w:pPr>
        <w:pStyle w:val="Paragraphedeliste"/>
        <w:numPr>
          <w:ilvl w:val="0"/>
          <w:numId w:val="30"/>
        </w:numPr>
        <w:ind w:left="360"/>
        <w:jc w:val="both"/>
      </w:pPr>
      <w:r>
        <w:t>Identification : Caractéristiques principales avec possibilité d’ajouter un logo,</w:t>
      </w:r>
    </w:p>
    <w:p w:rsidR="00DA3B96" w:rsidRDefault="00DA3B96" w:rsidP="00E82CF9">
      <w:pPr>
        <w:pStyle w:val="Paragraphedeliste"/>
        <w:numPr>
          <w:ilvl w:val="0"/>
          <w:numId w:val="30"/>
        </w:numPr>
        <w:ind w:left="360"/>
        <w:jc w:val="both"/>
      </w:pPr>
      <w:r>
        <w:t>Etablissement de rattachement,</w:t>
      </w:r>
    </w:p>
    <w:p w:rsidR="00DA3B96" w:rsidRDefault="00DA3B96" w:rsidP="00E82CF9">
      <w:pPr>
        <w:pStyle w:val="Paragraphedeliste"/>
        <w:numPr>
          <w:ilvl w:val="0"/>
          <w:numId w:val="30"/>
        </w:numPr>
        <w:ind w:left="360"/>
        <w:jc w:val="both"/>
      </w:pPr>
      <w:r>
        <w:t xml:space="preserve">Communication : informations concernant a communication (ex : site web, </w:t>
      </w:r>
      <w:proofErr w:type="spellStart"/>
      <w:r>
        <w:t>mooc</w:t>
      </w:r>
      <w:proofErr w:type="spellEnd"/>
      <w:r>
        <w:t xml:space="preserve"> …),</w:t>
      </w:r>
    </w:p>
    <w:p w:rsidR="00DA3B96" w:rsidRDefault="00DA3B96" w:rsidP="00E82CF9">
      <w:pPr>
        <w:pStyle w:val="Paragraphedeliste"/>
        <w:numPr>
          <w:ilvl w:val="0"/>
          <w:numId w:val="30"/>
        </w:numPr>
        <w:ind w:left="360"/>
        <w:jc w:val="both"/>
      </w:pPr>
      <w:r>
        <w:t>Informations complémentaires : zone de texte libre,</w:t>
      </w:r>
    </w:p>
    <w:p w:rsidR="00DA3B96" w:rsidRDefault="00DA3B96" w:rsidP="00E82CF9">
      <w:pPr>
        <w:pStyle w:val="Paragraphedeliste"/>
        <w:numPr>
          <w:ilvl w:val="0"/>
          <w:numId w:val="30"/>
        </w:numPr>
        <w:ind w:left="360"/>
        <w:jc w:val="both"/>
      </w:pPr>
      <w:r>
        <w:t>Localisation : localisation géographique de l’établissement.</w:t>
      </w:r>
    </w:p>
    <w:p w:rsidR="00DA3B96" w:rsidRDefault="00DA3B96" w:rsidP="00DA3B96">
      <w:r>
        <w:lastRenderedPageBreak/>
        <w:br w:type="page"/>
      </w:r>
    </w:p>
    <w:p w:rsidR="00DA3B96" w:rsidRPr="009D3061" w:rsidRDefault="00DA3B96" w:rsidP="00DA3B96">
      <w:pPr>
        <w:ind w:left="1068"/>
      </w:pPr>
    </w:p>
    <w:p w:rsidR="00DA3B96" w:rsidRDefault="00DA3B96" w:rsidP="004F2489">
      <w:pPr>
        <w:pStyle w:val="Titre2"/>
        <w:numPr>
          <w:ilvl w:val="1"/>
          <w:numId w:val="32"/>
        </w:numPr>
        <w:ind w:left="1500"/>
      </w:pPr>
      <w:bookmarkStart w:id="75" w:name="_Toc536605898"/>
      <w:bookmarkStart w:id="76" w:name="_Toc14870479"/>
      <w:r>
        <w:t>Structures de recherche</w:t>
      </w:r>
      <w:bookmarkEnd w:id="75"/>
      <w:bookmarkEnd w:id="76"/>
    </w:p>
    <w:p w:rsidR="00DA3B96" w:rsidRPr="00F0399E" w:rsidRDefault="00DA3B96" w:rsidP="00DA3B96"/>
    <w:p w:rsidR="00DA3B96" w:rsidRDefault="00D55280" w:rsidP="00E82CF9">
      <w:r>
        <w:rPr>
          <w:noProof/>
          <w:lang w:eastAsia="fr-FR"/>
        </w:rPr>
        <w:drawing>
          <wp:inline distT="0" distB="0" distL="0" distR="0" wp14:anchorId="1CEFF6EE" wp14:editId="222D09F5">
            <wp:extent cx="1516380" cy="1424224"/>
            <wp:effectExtent l="0" t="0" r="7620" b="508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23952" cy="143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CF9" w:rsidRDefault="00E82CF9" w:rsidP="00E82CF9">
      <w:r>
        <w:t xml:space="preserve">Cet écran liste les structures de </w:t>
      </w:r>
      <w:r w:rsidR="00104A38">
        <w:t>recherche</w:t>
      </w:r>
      <w:r>
        <w:t xml:space="preserve"> existantes :</w:t>
      </w:r>
    </w:p>
    <w:p w:rsidR="00E82CF9" w:rsidRDefault="00E82CF9" w:rsidP="00E82CF9">
      <w:r>
        <w:rPr>
          <w:noProof/>
          <w:lang w:eastAsia="fr-FR"/>
        </w:rPr>
        <w:drawing>
          <wp:inline distT="0" distB="0" distL="0" distR="0" wp14:anchorId="6F2BD232" wp14:editId="69EA7EAA">
            <wp:extent cx="5760720" cy="236855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38" w:rsidRDefault="00104A38" w:rsidP="00104A38">
      <w:pPr>
        <w:jc w:val="both"/>
        <w:rPr>
          <w:noProof/>
          <w:lang w:eastAsia="fr-FR"/>
        </w:rPr>
      </w:pPr>
      <w:r>
        <w:t>Comme dans l’écran précédent, on peut déplier/plier les détails d’une école doctorale et ses rattachements :</w:t>
      </w:r>
      <w:r w:rsidRPr="00254B56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</w:t>
      </w:r>
    </w:p>
    <w:p w:rsidR="00A409C4" w:rsidRDefault="00104A38" w:rsidP="006A77A7">
      <w:r>
        <w:rPr>
          <w:noProof/>
          <w:lang w:eastAsia="fr-FR"/>
        </w:rPr>
        <w:drawing>
          <wp:inline distT="0" distB="0" distL="0" distR="0" wp14:anchorId="06C1E52B" wp14:editId="0015762B">
            <wp:extent cx="5760720" cy="2189480"/>
            <wp:effectExtent l="0" t="0" r="0" b="127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38" w:rsidRDefault="00104A38" w:rsidP="00104A38">
      <w:r>
        <w:t xml:space="preserve">L’icône </w:t>
      </w:r>
      <w:r>
        <w:rPr>
          <w:noProof/>
          <w:lang w:eastAsia="fr-FR"/>
        </w:rPr>
        <w:drawing>
          <wp:inline distT="0" distB="0" distL="0" distR="0" wp14:anchorId="0D6C1D9E" wp14:editId="07B8FC4F">
            <wp:extent cx="185601" cy="167640"/>
            <wp:effectExtent l="0" t="0" r="5080" b="381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9115" cy="17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permet de consulter la fiche descriptive de la structure de recherche :</w:t>
      </w:r>
    </w:p>
    <w:p w:rsidR="00104A38" w:rsidRDefault="00104A38" w:rsidP="00104A38">
      <w:r>
        <w:rPr>
          <w:noProof/>
          <w:lang w:eastAsia="fr-FR"/>
        </w:rPr>
        <w:lastRenderedPageBreak/>
        <w:drawing>
          <wp:inline distT="0" distB="0" distL="0" distR="0" wp14:anchorId="6275DEDB" wp14:editId="7238851D">
            <wp:extent cx="5760720" cy="2482215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38" w:rsidRDefault="00104A38" w:rsidP="00104A38">
      <w:r>
        <w:rPr>
          <w:noProof/>
          <w:lang w:eastAsia="fr-FR"/>
        </w:rPr>
        <w:drawing>
          <wp:inline distT="0" distB="0" distL="0" distR="0" wp14:anchorId="126212E1" wp14:editId="00E3C507">
            <wp:extent cx="5760720" cy="1320165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CB6" w:rsidRDefault="00E56CB6" w:rsidP="00E56CB6">
      <w:pPr>
        <w:jc w:val="both"/>
      </w:pPr>
    </w:p>
    <w:p w:rsidR="00E56CB6" w:rsidRDefault="00E56CB6" w:rsidP="00E56CB6">
      <w:pPr>
        <w:jc w:val="both"/>
      </w:pPr>
      <w:r>
        <w:t>Cet écran est composé de plusieurs parties :</w:t>
      </w:r>
    </w:p>
    <w:p w:rsidR="00E56CB6" w:rsidRDefault="00E56CB6" w:rsidP="00E56CB6">
      <w:pPr>
        <w:pStyle w:val="Paragraphedeliste"/>
        <w:numPr>
          <w:ilvl w:val="0"/>
          <w:numId w:val="30"/>
        </w:numPr>
        <w:ind w:left="360"/>
        <w:jc w:val="both"/>
      </w:pPr>
      <w:r>
        <w:t>Identification : Caractéristiques principales avec possibilité d’ajouter un logo,</w:t>
      </w:r>
    </w:p>
    <w:p w:rsidR="00E56CB6" w:rsidRDefault="00E56CB6" w:rsidP="00E56CB6">
      <w:pPr>
        <w:pStyle w:val="Paragraphedeliste"/>
        <w:numPr>
          <w:ilvl w:val="0"/>
          <w:numId w:val="30"/>
        </w:numPr>
        <w:ind w:left="360"/>
        <w:jc w:val="both"/>
      </w:pPr>
      <w:r>
        <w:t>Etablissement de rattachement,</w:t>
      </w:r>
    </w:p>
    <w:p w:rsidR="00E56CB6" w:rsidRDefault="00E56CB6" w:rsidP="00E56CB6">
      <w:pPr>
        <w:pStyle w:val="Paragraphedeliste"/>
        <w:numPr>
          <w:ilvl w:val="0"/>
          <w:numId w:val="30"/>
        </w:numPr>
        <w:ind w:left="360"/>
        <w:jc w:val="both"/>
      </w:pPr>
      <w:r>
        <w:t xml:space="preserve">Communication : informations concernant a communication (ex : site web, </w:t>
      </w:r>
      <w:proofErr w:type="spellStart"/>
      <w:r>
        <w:t>mooc</w:t>
      </w:r>
      <w:proofErr w:type="spellEnd"/>
      <w:r>
        <w:t xml:space="preserve"> …),</w:t>
      </w:r>
    </w:p>
    <w:p w:rsidR="00E56CB6" w:rsidRDefault="00E56CB6" w:rsidP="00E56CB6">
      <w:pPr>
        <w:pStyle w:val="Paragraphedeliste"/>
        <w:numPr>
          <w:ilvl w:val="0"/>
          <w:numId w:val="30"/>
        </w:numPr>
        <w:ind w:left="360"/>
        <w:jc w:val="both"/>
      </w:pPr>
      <w:r>
        <w:t>Informations complémentaires : zone de texte libre,</w:t>
      </w:r>
    </w:p>
    <w:p w:rsidR="00E56CB6" w:rsidRDefault="00E56CB6" w:rsidP="00E56CB6">
      <w:pPr>
        <w:pStyle w:val="Paragraphedeliste"/>
        <w:numPr>
          <w:ilvl w:val="0"/>
          <w:numId w:val="30"/>
        </w:numPr>
        <w:ind w:left="360"/>
        <w:jc w:val="both"/>
      </w:pPr>
      <w:r>
        <w:t>Localisation : localisation géographique de l’établissement.</w:t>
      </w:r>
    </w:p>
    <w:p w:rsidR="00104A38" w:rsidRPr="006A77A7" w:rsidRDefault="00104A38" w:rsidP="006A77A7"/>
    <w:sectPr w:rsidR="00104A38" w:rsidRPr="006A77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4pt;height:24pt;visibility:visible;mso-wrap-style:square" o:bullet="t">
        <v:imagedata r:id="rId1" o:title=""/>
      </v:shape>
    </w:pict>
  </w:numPicBullet>
  <w:numPicBullet w:numPicBulletId="1">
    <w:pict>
      <v:shape id="_x0000_i1027" type="#_x0000_t75" style="width:24pt;height:24pt;visibility:visible;mso-wrap-style:square" o:bullet="t">
        <v:imagedata r:id="rId2" o:title=""/>
      </v:shape>
    </w:pict>
  </w:numPicBullet>
  <w:numPicBullet w:numPicBulletId="2">
    <w:pict>
      <v:shape id="_x0000_i1028" type="#_x0000_t75" style="width:24pt;height:24pt;visibility:visible;mso-wrap-style:square" o:bullet="t">
        <v:imagedata r:id="rId3" o:title=""/>
      </v:shape>
    </w:pict>
  </w:numPicBullet>
  <w:abstractNum w:abstractNumId="0" w15:restartNumberingAfterBreak="0">
    <w:nsid w:val="01500687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2F61976"/>
    <w:multiLevelType w:val="hybridMultilevel"/>
    <w:tmpl w:val="B788888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3B35D11"/>
    <w:multiLevelType w:val="multilevel"/>
    <w:tmpl w:val="85684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63E08B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861097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50095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CA3411A"/>
    <w:multiLevelType w:val="hybridMultilevel"/>
    <w:tmpl w:val="64D253B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F897AA7"/>
    <w:multiLevelType w:val="hybridMultilevel"/>
    <w:tmpl w:val="668A23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C31A1"/>
    <w:multiLevelType w:val="hybridMultilevel"/>
    <w:tmpl w:val="1A6ABC86"/>
    <w:lvl w:ilvl="0" w:tplc="F72CD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8E7EED"/>
    <w:multiLevelType w:val="hybridMultilevel"/>
    <w:tmpl w:val="807EEFE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FF799A"/>
    <w:multiLevelType w:val="hybridMultilevel"/>
    <w:tmpl w:val="D0CA50D0"/>
    <w:lvl w:ilvl="0" w:tplc="12243A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927A78"/>
    <w:multiLevelType w:val="hybridMultilevel"/>
    <w:tmpl w:val="C1F8CE5C"/>
    <w:lvl w:ilvl="0" w:tplc="040C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A90124F"/>
    <w:multiLevelType w:val="multilevel"/>
    <w:tmpl w:val="040C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3" w15:restartNumberingAfterBreak="0">
    <w:nsid w:val="2C767844"/>
    <w:multiLevelType w:val="hybridMultilevel"/>
    <w:tmpl w:val="4456032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2E6F04F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FB90F4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57D30F2"/>
    <w:multiLevelType w:val="hybridMultilevel"/>
    <w:tmpl w:val="ED9E73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80318B"/>
    <w:multiLevelType w:val="hybridMultilevel"/>
    <w:tmpl w:val="EBB87FF4"/>
    <w:lvl w:ilvl="0" w:tplc="12243A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BC2B8E"/>
    <w:multiLevelType w:val="multilevel"/>
    <w:tmpl w:val="D7F0B1EC"/>
    <w:lvl w:ilvl="0">
      <w:start w:val="3"/>
      <w:numFmt w:val="decimal"/>
      <w:lvlText w:val="%1."/>
      <w:lvlJc w:val="left"/>
      <w:pPr>
        <w:ind w:left="504" w:hanging="504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>
      <w:start w:val="1"/>
      <w:numFmt w:val="decimal"/>
      <w:lvlText w:val="%1.%2."/>
      <w:lvlJc w:val="left"/>
      <w:pPr>
        <w:ind w:left="864" w:hanging="504"/>
      </w:pPr>
      <w:rPr>
        <w:rFonts w:asciiTheme="minorHAnsi" w:eastAsiaTheme="minorHAnsi" w:hAnsiTheme="minorHAnsi" w:cstheme="minorBidi" w:hint="default"/>
        <w:color w:val="auto"/>
        <w:sz w:val="22"/>
      </w:rPr>
    </w:lvl>
    <w:lvl w:ilvl="2">
      <w:start w:val="1"/>
      <w:numFmt w:val="decimal"/>
      <w:lvlText w:val="%1.%2.%3)"/>
      <w:lvlJc w:val="left"/>
      <w:pPr>
        <w:ind w:left="1440" w:hanging="72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3">
      <w:start w:val="1"/>
      <w:numFmt w:val="decimal"/>
      <w:lvlText w:val="%1.%2.%3)%4."/>
      <w:lvlJc w:val="left"/>
      <w:pPr>
        <w:ind w:left="2160" w:hanging="108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4">
      <w:start w:val="1"/>
      <w:numFmt w:val="decimal"/>
      <w:lvlText w:val="%1.%2.%3)%4.%5."/>
      <w:lvlJc w:val="left"/>
      <w:pPr>
        <w:ind w:left="2520" w:hanging="108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5">
      <w:start w:val="1"/>
      <w:numFmt w:val="decimal"/>
      <w:lvlText w:val="%1.%2.%3)%4.%5.%6."/>
      <w:lvlJc w:val="left"/>
      <w:pPr>
        <w:ind w:left="324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6">
      <w:start w:val="1"/>
      <w:numFmt w:val="decimal"/>
      <w:lvlText w:val="%1.%2.%3)%4.%5.%6.%7."/>
      <w:lvlJc w:val="left"/>
      <w:pPr>
        <w:ind w:left="360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7">
      <w:start w:val="1"/>
      <w:numFmt w:val="decimal"/>
      <w:lvlText w:val="%1.%2.%3)%4.%5.%6.%7.%8."/>
      <w:lvlJc w:val="left"/>
      <w:pPr>
        <w:ind w:left="396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8">
      <w:start w:val="1"/>
      <w:numFmt w:val="decimal"/>
      <w:lvlText w:val="%1.%2.%3)%4.%5.%6.%7.%8.%9."/>
      <w:lvlJc w:val="left"/>
      <w:pPr>
        <w:ind w:left="4680" w:hanging="1800"/>
      </w:pPr>
      <w:rPr>
        <w:rFonts w:asciiTheme="minorHAnsi" w:eastAsiaTheme="minorHAnsi" w:hAnsiTheme="minorHAnsi" w:cstheme="minorBidi" w:hint="default"/>
        <w:color w:val="auto"/>
        <w:sz w:val="22"/>
      </w:rPr>
    </w:lvl>
  </w:abstractNum>
  <w:abstractNum w:abstractNumId="19" w15:restartNumberingAfterBreak="0">
    <w:nsid w:val="3A092E7B"/>
    <w:multiLevelType w:val="hybridMultilevel"/>
    <w:tmpl w:val="C3787232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EE107B9"/>
    <w:multiLevelType w:val="multilevel"/>
    <w:tmpl w:val="D7F0B1EC"/>
    <w:lvl w:ilvl="0">
      <w:start w:val="3"/>
      <w:numFmt w:val="decimal"/>
      <w:lvlText w:val="%1."/>
      <w:lvlJc w:val="left"/>
      <w:pPr>
        <w:ind w:left="504" w:hanging="504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>
      <w:start w:val="1"/>
      <w:numFmt w:val="decimal"/>
      <w:lvlText w:val="%1.%2."/>
      <w:lvlJc w:val="left"/>
      <w:pPr>
        <w:ind w:left="864" w:hanging="504"/>
      </w:pPr>
      <w:rPr>
        <w:rFonts w:asciiTheme="minorHAnsi" w:eastAsiaTheme="minorHAnsi" w:hAnsiTheme="minorHAnsi" w:cstheme="minorBidi" w:hint="default"/>
        <w:color w:val="auto"/>
        <w:sz w:val="22"/>
      </w:rPr>
    </w:lvl>
    <w:lvl w:ilvl="2">
      <w:start w:val="1"/>
      <w:numFmt w:val="decimal"/>
      <w:lvlText w:val="%1.%2.%3)"/>
      <w:lvlJc w:val="left"/>
      <w:pPr>
        <w:ind w:left="1440" w:hanging="72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3">
      <w:start w:val="1"/>
      <w:numFmt w:val="decimal"/>
      <w:lvlText w:val="%1.%2.%3)%4."/>
      <w:lvlJc w:val="left"/>
      <w:pPr>
        <w:ind w:left="2160" w:hanging="108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4">
      <w:start w:val="1"/>
      <w:numFmt w:val="decimal"/>
      <w:lvlText w:val="%1.%2.%3)%4.%5."/>
      <w:lvlJc w:val="left"/>
      <w:pPr>
        <w:ind w:left="2520" w:hanging="108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5">
      <w:start w:val="1"/>
      <w:numFmt w:val="decimal"/>
      <w:lvlText w:val="%1.%2.%3)%4.%5.%6."/>
      <w:lvlJc w:val="left"/>
      <w:pPr>
        <w:ind w:left="324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6">
      <w:start w:val="1"/>
      <w:numFmt w:val="decimal"/>
      <w:lvlText w:val="%1.%2.%3)%4.%5.%6.%7."/>
      <w:lvlJc w:val="left"/>
      <w:pPr>
        <w:ind w:left="360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7">
      <w:start w:val="1"/>
      <w:numFmt w:val="decimal"/>
      <w:lvlText w:val="%1.%2.%3)%4.%5.%6.%7.%8."/>
      <w:lvlJc w:val="left"/>
      <w:pPr>
        <w:ind w:left="396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8">
      <w:start w:val="1"/>
      <w:numFmt w:val="decimal"/>
      <w:lvlText w:val="%1.%2.%3)%4.%5.%6.%7.%8.%9."/>
      <w:lvlJc w:val="left"/>
      <w:pPr>
        <w:ind w:left="4680" w:hanging="1800"/>
      </w:pPr>
      <w:rPr>
        <w:rFonts w:asciiTheme="minorHAnsi" w:eastAsiaTheme="minorHAnsi" w:hAnsiTheme="minorHAnsi" w:cstheme="minorBidi" w:hint="default"/>
        <w:color w:val="auto"/>
        <w:sz w:val="22"/>
      </w:rPr>
    </w:lvl>
  </w:abstractNum>
  <w:abstractNum w:abstractNumId="21" w15:restartNumberingAfterBreak="0">
    <w:nsid w:val="43A71FC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6060913"/>
    <w:multiLevelType w:val="hybridMultilevel"/>
    <w:tmpl w:val="92CAFA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374A02"/>
    <w:multiLevelType w:val="multilevel"/>
    <w:tmpl w:val="D7F0B1EC"/>
    <w:lvl w:ilvl="0">
      <w:start w:val="3"/>
      <w:numFmt w:val="decimal"/>
      <w:lvlText w:val="%1."/>
      <w:lvlJc w:val="left"/>
      <w:pPr>
        <w:ind w:left="504" w:hanging="504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>
      <w:start w:val="1"/>
      <w:numFmt w:val="decimal"/>
      <w:lvlText w:val="%1.%2."/>
      <w:lvlJc w:val="left"/>
      <w:pPr>
        <w:ind w:left="864" w:hanging="504"/>
      </w:pPr>
      <w:rPr>
        <w:rFonts w:asciiTheme="minorHAnsi" w:eastAsiaTheme="minorHAnsi" w:hAnsiTheme="minorHAnsi" w:cstheme="minorBidi" w:hint="default"/>
        <w:color w:val="auto"/>
        <w:sz w:val="22"/>
      </w:rPr>
    </w:lvl>
    <w:lvl w:ilvl="2">
      <w:start w:val="1"/>
      <w:numFmt w:val="decimal"/>
      <w:lvlText w:val="%1.%2.%3)"/>
      <w:lvlJc w:val="left"/>
      <w:pPr>
        <w:ind w:left="1440" w:hanging="72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3">
      <w:start w:val="1"/>
      <w:numFmt w:val="decimal"/>
      <w:lvlText w:val="%1.%2.%3)%4."/>
      <w:lvlJc w:val="left"/>
      <w:pPr>
        <w:ind w:left="2160" w:hanging="108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4">
      <w:start w:val="1"/>
      <w:numFmt w:val="decimal"/>
      <w:lvlText w:val="%1.%2.%3)%4.%5."/>
      <w:lvlJc w:val="left"/>
      <w:pPr>
        <w:ind w:left="2520" w:hanging="108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5">
      <w:start w:val="1"/>
      <w:numFmt w:val="decimal"/>
      <w:lvlText w:val="%1.%2.%3)%4.%5.%6."/>
      <w:lvlJc w:val="left"/>
      <w:pPr>
        <w:ind w:left="324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6">
      <w:start w:val="1"/>
      <w:numFmt w:val="decimal"/>
      <w:lvlText w:val="%1.%2.%3)%4.%5.%6.%7."/>
      <w:lvlJc w:val="left"/>
      <w:pPr>
        <w:ind w:left="360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7">
      <w:start w:val="1"/>
      <w:numFmt w:val="decimal"/>
      <w:lvlText w:val="%1.%2.%3)%4.%5.%6.%7.%8."/>
      <w:lvlJc w:val="left"/>
      <w:pPr>
        <w:ind w:left="396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8">
      <w:start w:val="1"/>
      <w:numFmt w:val="decimal"/>
      <w:lvlText w:val="%1.%2.%3)%4.%5.%6.%7.%8.%9."/>
      <w:lvlJc w:val="left"/>
      <w:pPr>
        <w:ind w:left="4680" w:hanging="1800"/>
      </w:pPr>
      <w:rPr>
        <w:rFonts w:asciiTheme="minorHAnsi" w:eastAsiaTheme="minorHAnsi" w:hAnsiTheme="minorHAnsi" w:cstheme="minorBidi" w:hint="default"/>
        <w:color w:val="auto"/>
        <w:sz w:val="22"/>
      </w:rPr>
    </w:lvl>
  </w:abstractNum>
  <w:abstractNum w:abstractNumId="24" w15:restartNumberingAfterBreak="0">
    <w:nsid w:val="48F6368F"/>
    <w:multiLevelType w:val="hybridMultilevel"/>
    <w:tmpl w:val="E6143AE6"/>
    <w:lvl w:ilvl="0" w:tplc="4D54E73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082777"/>
    <w:multiLevelType w:val="hybridMultilevel"/>
    <w:tmpl w:val="72709A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D47E00"/>
    <w:multiLevelType w:val="hybridMultilevel"/>
    <w:tmpl w:val="C596A32C"/>
    <w:lvl w:ilvl="0" w:tplc="D2689E6A">
      <w:start w:val="2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A7D493C"/>
    <w:multiLevelType w:val="hybridMultilevel"/>
    <w:tmpl w:val="11C2BC0C"/>
    <w:lvl w:ilvl="0" w:tplc="5CBAA2B2"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604D28F9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2632D82"/>
    <w:multiLevelType w:val="hybridMultilevel"/>
    <w:tmpl w:val="3DCE5F0A"/>
    <w:lvl w:ilvl="0" w:tplc="243C746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32B3687"/>
    <w:multiLevelType w:val="multilevel"/>
    <w:tmpl w:val="8568468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8280" w:hanging="1800"/>
      </w:pPr>
      <w:rPr>
        <w:rFonts w:hint="default"/>
      </w:rPr>
    </w:lvl>
  </w:abstractNum>
  <w:abstractNum w:abstractNumId="31" w15:restartNumberingAfterBreak="0">
    <w:nsid w:val="66033F78"/>
    <w:multiLevelType w:val="hybridMultilevel"/>
    <w:tmpl w:val="8F88CD3E"/>
    <w:lvl w:ilvl="0" w:tplc="BAF85E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15873"/>
    <w:multiLevelType w:val="hybridMultilevel"/>
    <w:tmpl w:val="F46EA1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C7397C"/>
    <w:multiLevelType w:val="hybridMultilevel"/>
    <w:tmpl w:val="F35E00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35941"/>
    <w:multiLevelType w:val="multilevel"/>
    <w:tmpl w:val="D7F0B1EC"/>
    <w:lvl w:ilvl="0">
      <w:start w:val="3"/>
      <w:numFmt w:val="decimal"/>
      <w:lvlText w:val="%1."/>
      <w:lvlJc w:val="left"/>
      <w:pPr>
        <w:ind w:left="504" w:hanging="504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>
      <w:start w:val="1"/>
      <w:numFmt w:val="decimal"/>
      <w:lvlText w:val="%1.%2."/>
      <w:lvlJc w:val="left"/>
      <w:pPr>
        <w:ind w:left="864" w:hanging="504"/>
      </w:pPr>
      <w:rPr>
        <w:rFonts w:asciiTheme="minorHAnsi" w:eastAsiaTheme="minorHAnsi" w:hAnsiTheme="minorHAnsi" w:cstheme="minorBidi" w:hint="default"/>
        <w:color w:val="auto"/>
        <w:sz w:val="22"/>
      </w:rPr>
    </w:lvl>
    <w:lvl w:ilvl="2">
      <w:start w:val="1"/>
      <w:numFmt w:val="decimal"/>
      <w:lvlText w:val="%1.%2.%3)"/>
      <w:lvlJc w:val="left"/>
      <w:pPr>
        <w:ind w:left="1440" w:hanging="72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3">
      <w:start w:val="1"/>
      <w:numFmt w:val="decimal"/>
      <w:lvlText w:val="%1.%2.%3)%4."/>
      <w:lvlJc w:val="left"/>
      <w:pPr>
        <w:ind w:left="2160" w:hanging="108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4">
      <w:start w:val="1"/>
      <w:numFmt w:val="decimal"/>
      <w:lvlText w:val="%1.%2.%3)%4.%5."/>
      <w:lvlJc w:val="left"/>
      <w:pPr>
        <w:ind w:left="2520" w:hanging="108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5">
      <w:start w:val="1"/>
      <w:numFmt w:val="decimal"/>
      <w:lvlText w:val="%1.%2.%3)%4.%5.%6."/>
      <w:lvlJc w:val="left"/>
      <w:pPr>
        <w:ind w:left="324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6">
      <w:start w:val="1"/>
      <w:numFmt w:val="decimal"/>
      <w:lvlText w:val="%1.%2.%3)%4.%5.%6.%7."/>
      <w:lvlJc w:val="left"/>
      <w:pPr>
        <w:ind w:left="360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7">
      <w:start w:val="1"/>
      <w:numFmt w:val="decimal"/>
      <w:lvlText w:val="%1.%2.%3)%4.%5.%6.%7.%8."/>
      <w:lvlJc w:val="left"/>
      <w:pPr>
        <w:ind w:left="396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8">
      <w:start w:val="1"/>
      <w:numFmt w:val="decimal"/>
      <w:lvlText w:val="%1.%2.%3)%4.%5.%6.%7.%8.%9."/>
      <w:lvlJc w:val="left"/>
      <w:pPr>
        <w:ind w:left="4680" w:hanging="1800"/>
      </w:pPr>
      <w:rPr>
        <w:rFonts w:asciiTheme="minorHAnsi" w:eastAsiaTheme="minorHAnsi" w:hAnsiTheme="minorHAnsi" w:cstheme="minorBidi" w:hint="default"/>
        <w:color w:val="auto"/>
        <w:sz w:val="22"/>
      </w:rPr>
    </w:lvl>
  </w:abstractNum>
  <w:abstractNum w:abstractNumId="35" w15:restartNumberingAfterBreak="0">
    <w:nsid w:val="696F22D7"/>
    <w:multiLevelType w:val="multilevel"/>
    <w:tmpl w:val="85684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36" w15:restartNumberingAfterBreak="0">
    <w:nsid w:val="6AC6062D"/>
    <w:multiLevelType w:val="hybridMultilevel"/>
    <w:tmpl w:val="F9BADE14"/>
    <w:lvl w:ilvl="0" w:tplc="0A8AAA62">
      <w:start w:val="3"/>
      <w:numFmt w:val="upperLetter"/>
      <w:lvlText w:val="%1)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70E676B3"/>
    <w:multiLevelType w:val="hybridMultilevel"/>
    <w:tmpl w:val="2BDC09C2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1EF2404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3E45244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468132A"/>
    <w:multiLevelType w:val="hybridMultilevel"/>
    <w:tmpl w:val="3544EE98"/>
    <w:lvl w:ilvl="0" w:tplc="243C74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EB1C66"/>
    <w:multiLevelType w:val="multilevel"/>
    <w:tmpl w:val="31ECA7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42" w15:restartNumberingAfterBreak="0">
    <w:nsid w:val="770144AA"/>
    <w:multiLevelType w:val="hybridMultilevel"/>
    <w:tmpl w:val="6B18094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77677B72"/>
    <w:multiLevelType w:val="multilevel"/>
    <w:tmpl w:val="040C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44" w15:restartNumberingAfterBreak="0">
    <w:nsid w:val="7D9A4A12"/>
    <w:multiLevelType w:val="hybridMultilevel"/>
    <w:tmpl w:val="D424179C"/>
    <w:lvl w:ilvl="0" w:tplc="AAE0F44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BB3679"/>
    <w:multiLevelType w:val="multilevel"/>
    <w:tmpl w:val="040C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num w:numId="1">
    <w:abstractNumId w:val="11"/>
  </w:num>
  <w:num w:numId="2">
    <w:abstractNumId w:val="40"/>
  </w:num>
  <w:num w:numId="3">
    <w:abstractNumId w:val="29"/>
  </w:num>
  <w:num w:numId="4">
    <w:abstractNumId w:val="32"/>
  </w:num>
  <w:num w:numId="5">
    <w:abstractNumId w:val="16"/>
  </w:num>
  <w:num w:numId="6">
    <w:abstractNumId w:val="31"/>
  </w:num>
  <w:num w:numId="7">
    <w:abstractNumId w:val="41"/>
  </w:num>
  <w:num w:numId="8">
    <w:abstractNumId w:val="35"/>
  </w:num>
  <w:num w:numId="9">
    <w:abstractNumId w:val="8"/>
  </w:num>
  <w:num w:numId="10">
    <w:abstractNumId w:val="26"/>
  </w:num>
  <w:num w:numId="11">
    <w:abstractNumId w:val="0"/>
  </w:num>
  <w:num w:numId="12">
    <w:abstractNumId w:val="28"/>
  </w:num>
  <w:num w:numId="13">
    <w:abstractNumId w:val="38"/>
  </w:num>
  <w:num w:numId="14">
    <w:abstractNumId w:val="43"/>
  </w:num>
  <w:num w:numId="15">
    <w:abstractNumId w:val="30"/>
  </w:num>
  <w:num w:numId="16">
    <w:abstractNumId w:val="2"/>
  </w:num>
  <w:num w:numId="17">
    <w:abstractNumId w:val="15"/>
  </w:num>
  <w:num w:numId="18">
    <w:abstractNumId w:val="12"/>
  </w:num>
  <w:num w:numId="19">
    <w:abstractNumId w:val="1"/>
  </w:num>
  <w:num w:numId="20">
    <w:abstractNumId w:val="42"/>
  </w:num>
  <w:num w:numId="21">
    <w:abstractNumId w:val="6"/>
  </w:num>
  <w:num w:numId="22">
    <w:abstractNumId w:val="36"/>
  </w:num>
  <w:num w:numId="23">
    <w:abstractNumId w:val="13"/>
  </w:num>
  <w:num w:numId="24">
    <w:abstractNumId w:val="39"/>
  </w:num>
  <w:num w:numId="25">
    <w:abstractNumId w:val="45"/>
  </w:num>
  <w:num w:numId="26">
    <w:abstractNumId w:val="44"/>
  </w:num>
  <w:num w:numId="27">
    <w:abstractNumId w:val="17"/>
  </w:num>
  <w:num w:numId="28">
    <w:abstractNumId w:val="7"/>
  </w:num>
  <w:num w:numId="29">
    <w:abstractNumId w:val="33"/>
  </w:num>
  <w:num w:numId="30">
    <w:abstractNumId w:val="27"/>
  </w:num>
  <w:num w:numId="31">
    <w:abstractNumId w:val="3"/>
  </w:num>
  <w:num w:numId="32">
    <w:abstractNumId w:val="21"/>
  </w:num>
  <w:num w:numId="33">
    <w:abstractNumId w:val="19"/>
  </w:num>
  <w:num w:numId="34">
    <w:abstractNumId w:val="22"/>
  </w:num>
  <w:num w:numId="35">
    <w:abstractNumId w:val="37"/>
  </w:num>
  <w:num w:numId="36">
    <w:abstractNumId w:val="25"/>
  </w:num>
  <w:num w:numId="37">
    <w:abstractNumId w:val="20"/>
  </w:num>
  <w:num w:numId="38">
    <w:abstractNumId w:val="18"/>
  </w:num>
  <w:num w:numId="39">
    <w:abstractNumId w:val="23"/>
  </w:num>
  <w:num w:numId="40">
    <w:abstractNumId w:val="14"/>
  </w:num>
  <w:num w:numId="41">
    <w:abstractNumId w:val="5"/>
  </w:num>
  <w:num w:numId="42">
    <w:abstractNumId w:val="4"/>
  </w:num>
  <w:num w:numId="43">
    <w:abstractNumId w:val="34"/>
  </w:num>
  <w:num w:numId="44">
    <w:abstractNumId w:val="9"/>
  </w:num>
  <w:num w:numId="45">
    <w:abstractNumId w:val="10"/>
  </w:num>
  <w:num w:numId="4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9BD"/>
    <w:rsid w:val="00010252"/>
    <w:rsid w:val="00036C8B"/>
    <w:rsid w:val="000609BD"/>
    <w:rsid w:val="0006678D"/>
    <w:rsid w:val="000A03DD"/>
    <w:rsid w:val="000F0F37"/>
    <w:rsid w:val="000F7A77"/>
    <w:rsid w:val="00104A38"/>
    <w:rsid w:val="001110DE"/>
    <w:rsid w:val="00115AF5"/>
    <w:rsid w:val="00116CF4"/>
    <w:rsid w:val="00121DFB"/>
    <w:rsid w:val="001411A1"/>
    <w:rsid w:val="00162954"/>
    <w:rsid w:val="00166AD2"/>
    <w:rsid w:val="001736A4"/>
    <w:rsid w:val="001977CF"/>
    <w:rsid w:val="001A034D"/>
    <w:rsid w:val="0020104A"/>
    <w:rsid w:val="002017E0"/>
    <w:rsid w:val="00227EFE"/>
    <w:rsid w:val="002451BA"/>
    <w:rsid w:val="002460CE"/>
    <w:rsid w:val="00254046"/>
    <w:rsid w:val="00281041"/>
    <w:rsid w:val="00286116"/>
    <w:rsid w:val="002A00C5"/>
    <w:rsid w:val="002A3144"/>
    <w:rsid w:val="002A548E"/>
    <w:rsid w:val="002B1C14"/>
    <w:rsid w:val="002B462E"/>
    <w:rsid w:val="002C2007"/>
    <w:rsid w:val="002E1B9A"/>
    <w:rsid w:val="002E585A"/>
    <w:rsid w:val="0035038F"/>
    <w:rsid w:val="0035665D"/>
    <w:rsid w:val="0035726F"/>
    <w:rsid w:val="00372013"/>
    <w:rsid w:val="00381FCF"/>
    <w:rsid w:val="003A49CF"/>
    <w:rsid w:val="00414F7D"/>
    <w:rsid w:val="00421330"/>
    <w:rsid w:val="00426FBE"/>
    <w:rsid w:val="00437A5A"/>
    <w:rsid w:val="00483DB1"/>
    <w:rsid w:val="004840F1"/>
    <w:rsid w:val="0049703C"/>
    <w:rsid w:val="004F2489"/>
    <w:rsid w:val="00505968"/>
    <w:rsid w:val="00521CB6"/>
    <w:rsid w:val="00523A8E"/>
    <w:rsid w:val="0053434E"/>
    <w:rsid w:val="005450AA"/>
    <w:rsid w:val="0056120A"/>
    <w:rsid w:val="005A0458"/>
    <w:rsid w:val="005F1A90"/>
    <w:rsid w:val="006236B4"/>
    <w:rsid w:val="00683D08"/>
    <w:rsid w:val="006A5CB2"/>
    <w:rsid w:val="006A77A7"/>
    <w:rsid w:val="006C63DC"/>
    <w:rsid w:val="006F265B"/>
    <w:rsid w:val="007178E9"/>
    <w:rsid w:val="007213B5"/>
    <w:rsid w:val="0075127E"/>
    <w:rsid w:val="00756DF4"/>
    <w:rsid w:val="00794FDB"/>
    <w:rsid w:val="007970D7"/>
    <w:rsid w:val="007B0B14"/>
    <w:rsid w:val="007B1154"/>
    <w:rsid w:val="007B4011"/>
    <w:rsid w:val="007B479B"/>
    <w:rsid w:val="007F1E16"/>
    <w:rsid w:val="00806168"/>
    <w:rsid w:val="008506BF"/>
    <w:rsid w:val="00850EAC"/>
    <w:rsid w:val="00852385"/>
    <w:rsid w:val="00865EC1"/>
    <w:rsid w:val="0086669B"/>
    <w:rsid w:val="008A1E73"/>
    <w:rsid w:val="008D52E7"/>
    <w:rsid w:val="009013A6"/>
    <w:rsid w:val="00906259"/>
    <w:rsid w:val="0092133F"/>
    <w:rsid w:val="009728E9"/>
    <w:rsid w:val="009779A0"/>
    <w:rsid w:val="00981C80"/>
    <w:rsid w:val="009F4F54"/>
    <w:rsid w:val="009F672A"/>
    <w:rsid w:val="009F7F89"/>
    <w:rsid w:val="00A1583C"/>
    <w:rsid w:val="00A409C4"/>
    <w:rsid w:val="00AA494F"/>
    <w:rsid w:val="00AD0A2E"/>
    <w:rsid w:val="00AD4A53"/>
    <w:rsid w:val="00AE355D"/>
    <w:rsid w:val="00AE7622"/>
    <w:rsid w:val="00AF624D"/>
    <w:rsid w:val="00B16695"/>
    <w:rsid w:val="00B26E00"/>
    <w:rsid w:val="00B3248B"/>
    <w:rsid w:val="00B70223"/>
    <w:rsid w:val="00B874A0"/>
    <w:rsid w:val="00BA481D"/>
    <w:rsid w:val="00BC7584"/>
    <w:rsid w:val="00BD38E7"/>
    <w:rsid w:val="00BF3CC2"/>
    <w:rsid w:val="00C0197D"/>
    <w:rsid w:val="00C02B67"/>
    <w:rsid w:val="00C33540"/>
    <w:rsid w:val="00C5639B"/>
    <w:rsid w:val="00C64422"/>
    <w:rsid w:val="00C64830"/>
    <w:rsid w:val="00C82162"/>
    <w:rsid w:val="00CA5969"/>
    <w:rsid w:val="00CD0218"/>
    <w:rsid w:val="00CD54AF"/>
    <w:rsid w:val="00D55280"/>
    <w:rsid w:val="00D74B3E"/>
    <w:rsid w:val="00D87427"/>
    <w:rsid w:val="00DA3B96"/>
    <w:rsid w:val="00DB5E3A"/>
    <w:rsid w:val="00DC1E34"/>
    <w:rsid w:val="00DE33A4"/>
    <w:rsid w:val="00E303C8"/>
    <w:rsid w:val="00E30F5C"/>
    <w:rsid w:val="00E32350"/>
    <w:rsid w:val="00E46294"/>
    <w:rsid w:val="00E56CB6"/>
    <w:rsid w:val="00E613A2"/>
    <w:rsid w:val="00E66115"/>
    <w:rsid w:val="00E711D2"/>
    <w:rsid w:val="00E82CF9"/>
    <w:rsid w:val="00E83E20"/>
    <w:rsid w:val="00EB68A5"/>
    <w:rsid w:val="00EE096E"/>
    <w:rsid w:val="00F01A2C"/>
    <w:rsid w:val="00F376B3"/>
    <w:rsid w:val="00F612AD"/>
    <w:rsid w:val="00FC77EA"/>
    <w:rsid w:val="00FD023E"/>
    <w:rsid w:val="00FD0E30"/>
    <w:rsid w:val="00FF2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0376BC39-2D4A-4AF3-9687-DBC720643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609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2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609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566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566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5665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5665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5665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5665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5665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609BD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0609BD"/>
    <w:rPr>
      <w:rFonts w:asciiTheme="majorHAnsi" w:eastAsiaTheme="majorEastAsia" w:hAnsiTheme="majorHAnsi" w:cstheme="majorBidi"/>
      <w:sz w:val="24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0609B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35665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35665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5665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5665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35665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35665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3566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5665D"/>
    <w:pPr>
      <w:ind w:left="432" w:hanging="432"/>
      <w:outlineLvl w:val="9"/>
    </w:pPr>
    <w:rPr>
      <w:color w:val="2E74B5" w:themeColor="accent1" w:themeShade="BF"/>
      <w:sz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35665D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35665D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35665D"/>
    <w:pPr>
      <w:tabs>
        <w:tab w:val="left" w:pos="1320"/>
        <w:tab w:val="right" w:leader="dot" w:pos="9062"/>
      </w:tabs>
      <w:spacing w:after="100"/>
      <w:ind w:left="442"/>
    </w:pPr>
  </w:style>
  <w:style w:type="character" w:styleId="Lienhypertexte">
    <w:name w:val="Hyperlink"/>
    <w:basedOn w:val="Policepardfaut"/>
    <w:uiPriority w:val="99"/>
    <w:unhideWhenUsed/>
    <w:rsid w:val="0035665D"/>
    <w:rPr>
      <w:color w:val="0563C1" w:themeColor="hyperlink"/>
      <w:u w:val="single"/>
    </w:rPr>
  </w:style>
  <w:style w:type="paragraph" w:styleId="TM4">
    <w:name w:val="toc 4"/>
    <w:basedOn w:val="Normal"/>
    <w:next w:val="Normal"/>
    <w:autoRedefine/>
    <w:uiPriority w:val="39"/>
    <w:unhideWhenUsed/>
    <w:rsid w:val="0035665D"/>
    <w:pPr>
      <w:spacing w:after="100"/>
      <w:ind w:left="660"/>
    </w:pPr>
  </w:style>
  <w:style w:type="paragraph" w:styleId="NormalWeb">
    <w:name w:val="Normal (Web)"/>
    <w:basedOn w:val="Normal"/>
    <w:uiPriority w:val="99"/>
    <w:semiHidden/>
    <w:unhideWhenUsed/>
    <w:rsid w:val="00865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4840F1"/>
    <w:rPr>
      <w:b/>
      <w:bCs/>
      <w:i w:val="0"/>
      <w:iCs w:val="0"/>
    </w:rPr>
  </w:style>
  <w:style w:type="character" w:customStyle="1" w:styleId="st1">
    <w:name w:val="st1"/>
    <w:basedOn w:val="Policepardfaut"/>
    <w:rsid w:val="004840F1"/>
  </w:style>
  <w:style w:type="paragraph" w:styleId="Textedebulles">
    <w:name w:val="Balloon Text"/>
    <w:basedOn w:val="Normal"/>
    <w:link w:val="TextedebullesCar"/>
    <w:uiPriority w:val="99"/>
    <w:semiHidden/>
    <w:unhideWhenUsed/>
    <w:rsid w:val="00D552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52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2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26" Type="http://schemas.openxmlformats.org/officeDocument/2006/relationships/image" Target="media/image24.png"/><Relationship Id="rId39" Type="http://schemas.openxmlformats.org/officeDocument/2006/relationships/image" Target="media/image37.png"/><Relationship Id="rId21" Type="http://schemas.openxmlformats.org/officeDocument/2006/relationships/image" Target="media/image19.png"/><Relationship Id="rId34" Type="http://schemas.openxmlformats.org/officeDocument/2006/relationships/image" Target="media/image32.png"/><Relationship Id="rId42" Type="http://schemas.openxmlformats.org/officeDocument/2006/relationships/image" Target="media/image40.png"/><Relationship Id="rId47" Type="http://schemas.openxmlformats.org/officeDocument/2006/relationships/image" Target="media/image45.png"/><Relationship Id="rId50" Type="http://schemas.openxmlformats.org/officeDocument/2006/relationships/image" Target="media/image48.png"/><Relationship Id="rId55" Type="http://schemas.openxmlformats.org/officeDocument/2006/relationships/image" Target="media/image53.png"/><Relationship Id="rId63" Type="http://schemas.openxmlformats.org/officeDocument/2006/relationships/image" Target="media/image61.png"/><Relationship Id="rId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14.png"/><Relationship Id="rId20" Type="http://schemas.openxmlformats.org/officeDocument/2006/relationships/image" Target="media/image18.png"/><Relationship Id="rId29" Type="http://schemas.openxmlformats.org/officeDocument/2006/relationships/image" Target="media/image27.png"/><Relationship Id="rId41" Type="http://schemas.openxmlformats.org/officeDocument/2006/relationships/image" Target="media/image39.png"/><Relationship Id="rId54" Type="http://schemas.openxmlformats.org/officeDocument/2006/relationships/image" Target="media/image52.png"/><Relationship Id="rId62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24" Type="http://schemas.openxmlformats.org/officeDocument/2006/relationships/image" Target="media/image22.png"/><Relationship Id="rId32" Type="http://schemas.openxmlformats.org/officeDocument/2006/relationships/image" Target="media/image30.png"/><Relationship Id="rId37" Type="http://schemas.openxmlformats.org/officeDocument/2006/relationships/image" Target="media/image35.png"/><Relationship Id="rId40" Type="http://schemas.openxmlformats.org/officeDocument/2006/relationships/image" Target="media/image38.png"/><Relationship Id="rId45" Type="http://schemas.openxmlformats.org/officeDocument/2006/relationships/image" Target="media/image43.png"/><Relationship Id="rId53" Type="http://schemas.openxmlformats.org/officeDocument/2006/relationships/image" Target="media/image51.png"/><Relationship Id="rId58" Type="http://schemas.openxmlformats.org/officeDocument/2006/relationships/image" Target="media/image56.png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28" Type="http://schemas.openxmlformats.org/officeDocument/2006/relationships/image" Target="media/image26.png"/><Relationship Id="rId36" Type="http://schemas.openxmlformats.org/officeDocument/2006/relationships/image" Target="media/image34.png"/><Relationship Id="rId49" Type="http://schemas.openxmlformats.org/officeDocument/2006/relationships/image" Target="media/image47.png"/><Relationship Id="rId57" Type="http://schemas.openxmlformats.org/officeDocument/2006/relationships/image" Target="media/image55.png"/><Relationship Id="rId61" Type="http://schemas.openxmlformats.org/officeDocument/2006/relationships/image" Target="media/image59.png"/><Relationship Id="rId10" Type="http://schemas.openxmlformats.org/officeDocument/2006/relationships/image" Target="media/image8.png"/><Relationship Id="rId19" Type="http://schemas.openxmlformats.org/officeDocument/2006/relationships/image" Target="media/image17.png"/><Relationship Id="rId31" Type="http://schemas.openxmlformats.org/officeDocument/2006/relationships/image" Target="media/image29.png"/><Relationship Id="rId44" Type="http://schemas.openxmlformats.org/officeDocument/2006/relationships/image" Target="media/image42.png"/><Relationship Id="rId52" Type="http://schemas.openxmlformats.org/officeDocument/2006/relationships/image" Target="media/image50.png"/><Relationship Id="rId60" Type="http://schemas.openxmlformats.org/officeDocument/2006/relationships/image" Target="media/image58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image" Target="media/image20.png"/><Relationship Id="rId27" Type="http://schemas.openxmlformats.org/officeDocument/2006/relationships/image" Target="media/image25.png"/><Relationship Id="rId30" Type="http://schemas.openxmlformats.org/officeDocument/2006/relationships/image" Target="media/image28.png"/><Relationship Id="rId35" Type="http://schemas.openxmlformats.org/officeDocument/2006/relationships/image" Target="media/image33.png"/><Relationship Id="rId43" Type="http://schemas.openxmlformats.org/officeDocument/2006/relationships/image" Target="media/image41.png"/><Relationship Id="rId48" Type="http://schemas.openxmlformats.org/officeDocument/2006/relationships/image" Target="media/image46.png"/><Relationship Id="rId56" Type="http://schemas.openxmlformats.org/officeDocument/2006/relationships/image" Target="media/image54.png"/><Relationship Id="rId64" Type="http://schemas.openxmlformats.org/officeDocument/2006/relationships/fontTable" Target="fontTable.xml"/><Relationship Id="rId8" Type="http://schemas.openxmlformats.org/officeDocument/2006/relationships/image" Target="media/image6.png"/><Relationship Id="rId51" Type="http://schemas.openxmlformats.org/officeDocument/2006/relationships/image" Target="media/image49.png"/><Relationship Id="rId3" Type="http://schemas.openxmlformats.org/officeDocument/2006/relationships/styles" Target="styles.xml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image" Target="media/image23.png"/><Relationship Id="rId33" Type="http://schemas.openxmlformats.org/officeDocument/2006/relationships/image" Target="media/image31.png"/><Relationship Id="rId38" Type="http://schemas.openxmlformats.org/officeDocument/2006/relationships/image" Target="media/image36.png"/><Relationship Id="rId46" Type="http://schemas.openxmlformats.org/officeDocument/2006/relationships/image" Target="media/image44.png"/><Relationship Id="rId59" Type="http://schemas.openxmlformats.org/officeDocument/2006/relationships/image" Target="media/image5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33D63-FD04-45A5-BB2F-D1273A897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1762</Words>
  <Characters>9694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Rennes 1</Company>
  <LinksUpToDate>false</LinksUpToDate>
  <CharactersWithSpaces>11434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Bossois</dc:creator>
  <cp:keywords/>
  <dc:description/>
  <cp:lastModifiedBy>FACCHINI-SCHALLER Blanche</cp:lastModifiedBy>
  <cp:revision>2</cp:revision>
  <cp:lastPrinted>2019-07-24T10:06:00Z</cp:lastPrinted>
  <dcterms:created xsi:type="dcterms:W3CDTF">2022-03-07T10:01:00Z</dcterms:created>
  <dcterms:modified xsi:type="dcterms:W3CDTF">2022-03-07T10:01:00Z</dcterms:modified>
</cp:coreProperties>
</file>